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6C35" w14:textId="7D36B0F5" w:rsidR="006C07AE" w:rsidRPr="006C07AE" w:rsidRDefault="006C07A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32EF1F0D" wp14:editId="1A3EE39F">
                <wp:simplePos x="0" y="0"/>
                <wp:positionH relativeFrom="margin">
                  <wp:posOffset>1557338</wp:posOffset>
                </wp:positionH>
                <wp:positionV relativeFrom="paragraph">
                  <wp:posOffset>-140653</wp:posOffset>
                </wp:positionV>
                <wp:extent cx="1828800" cy="59499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594995"/>
                        </a:xfrm>
                        <a:prstGeom prst="rect">
                          <a:avLst/>
                        </a:prstGeom>
                        <a:noFill/>
                        <a:ln>
                          <a:noFill/>
                        </a:ln>
                      </wps:spPr>
                      <wps:txbx>
                        <w:txbxContent>
                          <w:p w14:paraId="5ED13A5A" w14:textId="77777777" w:rsidR="006C07AE" w:rsidRPr="006C07AE" w:rsidRDefault="006C07AE" w:rsidP="006C07AE">
                            <w:pPr>
                              <w:spacing w:line="0" w:lineRule="atLeast"/>
                              <w:jc w:val="center"/>
                              <w:rPr>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07AE">
                              <w:rPr>
                                <w:rFonts w:hint="eastAsia"/>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サンクスシェア中間テスト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EF1F0D" id="_x0000_t202" coordsize="21600,21600" o:spt="202" path="m,l,21600r21600,l21600,xe">
                <v:stroke joinstyle="miter"/>
                <v:path gradientshapeok="t" o:connecttype="rect"/>
              </v:shapetype>
              <v:shape id="テキスト ボックス 4" o:spid="_x0000_s1026" type="#_x0000_t202" style="position:absolute;left:0;text-align:left;margin-left:122.65pt;margin-top:-11.1pt;width:2in;height:46.8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" filled="f" stroked="f">
                <v:textbox inset="5.85pt,.7pt,5.85pt,.7pt">
                  <w:txbxContent>
                    <w:p w14:paraId="5ED13A5A" w14:textId="77777777" w:rsidR="006C07AE" w:rsidRPr="006C07AE" w:rsidRDefault="006C07AE" w:rsidP="006C07AE">
                      <w:pPr>
                        <w:spacing w:line="0" w:lineRule="atLeast"/>
                        <w:jc w:val="center"/>
                        <w:rPr>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07AE">
                        <w:rPr>
                          <w:rFonts w:hint="eastAsia"/>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サンクスシェア中間テスト</w:t>
                      </w:r>
                    </w:p>
                  </w:txbxContent>
                </v:textbox>
                <w10:wrap anchorx="margin"/>
              </v:shape>
            </w:pict>
          </mc:Fallback>
        </mc:AlternateContent>
      </w: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D614D88" w14:textId="6069640A" w:rsidR="00A41389" w:rsidRDefault="006C07A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0F341CE" w14:textId="462FCACE" w:rsidR="00B006DB" w:rsidRDefault="00A41389" w:rsidP="006C07AE">
      <w:pPr>
        <w:spacing w:line="0" w:lineRule="atLeast"/>
        <w:rPr>
          <w:sz w:val="22"/>
        </w:rPr>
      </w:pPr>
      <w:r>
        <w:rPr>
          <w:noProof/>
        </w:rPr>
        <w:drawing>
          <wp:anchor distT="0" distB="0" distL="114300" distR="114300" simplePos="0" relativeHeight="251660288" behindDoc="0" locked="0" layoutInCell="1" allowOverlap="1" wp14:anchorId="3F9D61F4" wp14:editId="27CFD29D">
            <wp:simplePos x="0" y="0"/>
            <wp:positionH relativeFrom="column">
              <wp:posOffset>99060</wp:posOffset>
            </wp:positionH>
            <wp:positionV relativeFrom="paragraph">
              <wp:posOffset>5715</wp:posOffset>
            </wp:positionV>
            <wp:extent cx="768350" cy="201295"/>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201295"/>
                    </a:xfrm>
                    <a:prstGeom prst="rect">
                      <a:avLst/>
                    </a:prstGeom>
                    <a:noFill/>
                    <a:ln>
                      <a:noFill/>
                    </a:ln>
                  </pic:spPr>
                </pic:pic>
              </a:graphicData>
            </a:graphic>
          </wp:anchor>
        </w:drawing>
      </w:r>
      <w:r w:rsidR="006C07AE">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C07AE">
        <w:rPr>
          <w:rFonts w:hint="eastAsia"/>
          <w:sz w:val="22"/>
        </w:rPr>
        <w:t>から選び、（　　　）に当てはめてください。</w:t>
      </w:r>
    </w:p>
    <w:p w14:paraId="556030DB" w14:textId="78686745" w:rsidR="006C07AE" w:rsidRDefault="006C07AE" w:rsidP="006C07AE">
      <w:pPr>
        <w:spacing w:line="0" w:lineRule="atLeast"/>
        <w:rPr>
          <w:sz w:val="22"/>
        </w:rPr>
      </w:pPr>
    </w:p>
    <w:tbl>
      <w:tblPr>
        <w:tblStyle w:val="a3"/>
        <w:tblW w:w="11057" w:type="dxa"/>
        <w:tblInd w:w="-289" w:type="dxa"/>
        <w:tblLook w:val="04A0" w:firstRow="1" w:lastRow="0" w:firstColumn="1" w:lastColumn="0" w:noHBand="0" w:noVBand="1"/>
      </w:tblPr>
      <w:tblGrid>
        <w:gridCol w:w="9215"/>
        <w:gridCol w:w="1842"/>
      </w:tblGrid>
      <w:tr w:rsidR="006C07AE" w14:paraId="32A4BC8C" w14:textId="77777777" w:rsidTr="00E0679D">
        <w:trPr>
          <w:trHeight w:val="1232"/>
        </w:trPr>
        <w:tc>
          <w:tcPr>
            <w:tcW w:w="9215" w:type="dxa"/>
          </w:tcPr>
          <w:p w14:paraId="4EA1AFFE" w14:textId="1D47F13C" w:rsidR="00C72A77" w:rsidRPr="00E0679D" w:rsidRDefault="00E0679D" w:rsidP="00E0679D">
            <w:pPr>
              <w:spacing w:line="0" w:lineRule="atLeast"/>
              <w:rPr>
                <w:sz w:val="24"/>
                <w:szCs w:val="24"/>
              </w:rPr>
            </w:pPr>
            <w:r w:rsidRPr="00E0679D">
              <w:rPr>
                <w:rFonts w:hint="eastAsia"/>
                <w:sz w:val="24"/>
                <w:szCs w:val="24"/>
              </w:rPr>
              <w:t>①</w:t>
            </w:r>
            <w:r w:rsidR="00C72A77" w:rsidRPr="00E0679D">
              <w:rPr>
                <w:rFonts w:hint="eastAsia"/>
                <w:sz w:val="24"/>
                <w:szCs w:val="24"/>
              </w:rPr>
              <w:t>障がい者虐待防止のための取り組みについて</w:t>
            </w:r>
          </w:p>
          <w:p w14:paraId="00B4913B" w14:textId="2041BE82" w:rsidR="006C07AE" w:rsidRPr="00C72A77" w:rsidRDefault="00C72A77" w:rsidP="00C72A77">
            <w:pPr>
              <w:spacing w:line="0" w:lineRule="atLeast"/>
              <w:rPr>
                <w:sz w:val="24"/>
                <w:szCs w:val="24"/>
              </w:rPr>
            </w:pPr>
            <w:r w:rsidRPr="00C72A77">
              <w:rPr>
                <w:rFonts w:hint="eastAsia"/>
                <w:sz w:val="24"/>
                <w:szCs w:val="24"/>
              </w:rPr>
              <w:t>虐待防止のための研修を年（</w:t>
            </w:r>
            <w:r>
              <w:rPr>
                <w:rFonts w:hint="eastAsia"/>
                <w:sz w:val="24"/>
                <w:szCs w:val="24"/>
              </w:rPr>
              <w:t>①</w:t>
            </w:r>
            <w:r w:rsidRPr="00C72A77">
              <w:rPr>
                <w:rFonts w:hint="eastAsia"/>
                <w:sz w:val="24"/>
                <w:szCs w:val="24"/>
              </w:rPr>
              <w:t>）回以上（新規採用職員は必須）実施すること。</w:t>
            </w:r>
          </w:p>
        </w:tc>
        <w:tc>
          <w:tcPr>
            <w:tcW w:w="1842" w:type="dxa"/>
          </w:tcPr>
          <w:p w14:paraId="2A34476C" w14:textId="4643B7E6" w:rsidR="006C07AE" w:rsidRPr="00C72A77" w:rsidRDefault="006C07AE" w:rsidP="00C72A77">
            <w:pPr>
              <w:pStyle w:val="a4"/>
              <w:numPr>
                <w:ilvl w:val="0"/>
                <w:numId w:val="2"/>
              </w:numPr>
              <w:spacing w:line="0" w:lineRule="atLeast"/>
              <w:ind w:leftChars="0"/>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6C07AE" w14:paraId="5C5B56A1" w14:textId="77777777" w:rsidTr="00346816">
        <w:trPr>
          <w:trHeight w:val="2235"/>
        </w:trPr>
        <w:tc>
          <w:tcPr>
            <w:tcW w:w="9215" w:type="dxa"/>
          </w:tcPr>
          <w:p w14:paraId="3A13594F" w14:textId="3202EF91" w:rsidR="00C72A77" w:rsidRPr="00E0679D" w:rsidRDefault="00E0679D" w:rsidP="00E0679D">
            <w:pPr>
              <w:spacing w:line="0" w:lineRule="atLeast"/>
              <w:rPr>
                <w:sz w:val="24"/>
                <w:szCs w:val="24"/>
              </w:rPr>
            </w:pPr>
            <w:r w:rsidRPr="00E0679D">
              <w:rPr>
                <w:rFonts w:hint="eastAsia"/>
                <w:sz w:val="24"/>
                <w:szCs w:val="24"/>
              </w:rPr>
              <w:t>②</w:t>
            </w:r>
            <w:r w:rsidR="00C72A77" w:rsidRPr="00E0679D">
              <w:rPr>
                <w:sz w:val="24"/>
                <w:szCs w:val="24"/>
              </w:rPr>
              <w:t xml:space="preserve">虐待の防止のための措置に関する事項として、次の内容を運営規程に定めること </w:t>
            </w:r>
          </w:p>
          <w:p w14:paraId="1355FEF3" w14:textId="5A4E1553" w:rsidR="00C72A77" w:rsidRPr="00E0679D" w:rsidRDefault="00C72A77" w:rsidP="00E0679D">
            <w:pPr>
              <w:spacing w:line="0" w:lineRule="atLeast"/>
              <w:rPr>
                <w:sz w:val="24"/>
                <w:szCs w:val="24"/>
              </w:rPr>
            </w:pPr>
            <w:r w:rsidRPr="00E0679D">
              <w:rPr>
                <w:sz w:val="24"/>
                <w:szCs w:val="24"/>
              </w:rPr>
              <w:t xml:space="preserve">ア 虐待に関する担当者の選定 </w:t>
            </w:r>
            <w:r w:rsidRPr="00E0679D">
              <w:rPr>
                <w:rFonts w:hint="eastAsia"/>
                <w:sz w:val="24"/>
                <w:szCs w:val="24"/>
              </w:rPr>
              <w:t xml:space="preserve">　　</w:t>
            </w:r>
            <w:r w:rsidRPr="00E0679D">
              <w:rPr>
                <w:sz w:val="24"/>
                <w:szCs w:val="24"/>
              </w:rPr>
              <w:t>イ</w:t>
            </w:r>
            <w:r w:rsidRPr="00E0679D">
              <w:rPr>
                <w:rFonts w:hint="eastAsia"/>
                <w:sz w:val="24"/>
                <w:szCs w:val="24"/>
              </w:rPr>
              <w:t>（②）</w:t>
            </w:r>
            <w:r w:rsidRPr="00E0679D">
              <w:rPr>
                <w:sz w:val="24"/>
                <w:szCs w:val="24"/>
              </w:rPr>
              <w:t>の利用支援</w:t>
            </w:r>
          </w:p>
          <w:p w14:paraId="0B53B80E" w14:textId="77777777" w:rsidR="00E0679D" w:rsidRDefault="00C72A77" w:rsidP="00C72A77">
            <w:pPr>
              <w:spacing w:line="0" w:lineRule="atLeast"/>
              <w:rPr>
                <w:sz w:val="24"/>
                <w:szCs w:val="24"/>
              </w:rPr>
            </w:pPr>
            <w:r w:rsidRPr="00BE7A29">
              <w:rPr>
                <w:sz w:val="24"/>
                <w:szCs w:val="24"/>
              </w:rPr>
              <w:t>ウ 苦情解決体制の整備</w:t>
            </w:r>
            <w:r>
              <w:rPr>
                <w:rFonts w:hint="eastAsia"/>
                <w:sz w:val="24"/>
                <w:szCs w:val="24"/>
              </w:rPr>
              <w:t xml:space="preserve">　　</w:t>
            </w:r>
            <w:r w:rsidR="00E0679D">
              <w:rPr>
                <w:rFonts w:hint="eastAsia"/>
                <w:sz w:val="24"/>
                <w:szCs w:val="24"/>
              </w:rPr>
              <w:t xml:space="preserve">　</w:t>
            </w:r>
          </w:p>
          <w:p w14:paraId="30AEF9E5" w14:textId="25C8A623" w:rsidR="00E0679D" w:rsidRDefault="00C72A77" w:rsidP="00C72A77">
            <w:pPr>
              <w:spacing w:line="0" w:lineRule="atLeast"/>
              <w:rPr>
                <w:sz w:val="24"/>
                <w:szCs w:val="24"/>
              </w:rPr>
            </w:pPr>
            <w:r w:rsidRPr="00BE7A29">
              <w:rPr>
                <w:sz w:val="24"/>
                <w:szCs w:val="24"/>
              </w:rPr>
              <w:t xml:space="preserve">エ 従業者に対する虐待の防止を啓発・普及するための研修の実施 </w:t>
            </w:r>
          </w:p>
          <w:p w14:paraId="74E222AE" w14:textId="52375B1B" w:rsidR="006C07AE" w:rsidRPr="00C72A77" w:rsidRDefault="00C72A77" w:rsidP="00C72A77">
            <w:pPr>
              <w:spacing w:line="0" w:lineRule="atLeast"/>
              <w:rPr>
                <w:sz w:val="24"/>
                <w:szCs w:val="24"/>
              </w:rPr>
            </w:pPr>
            <w:r w:rsidRPr="00BE7A29">
              <w:rPr>
                <w:sz w:val="24"/>
                <w:szCs w:val="24"/>
              </w:rPr>
              <w:t>オ 虐待防止委員会の設置等に関すること（今回の改正で新たに追加された項目）</w:t>
            </w:r>
          </w:p>
        </w:tc>
        <w:tc>
          <w:tcPr>
            <w:tcW w:w="1842" w:type="dxa"/>
          </w:tcPr>
          <w:p w14:paraId="22597146" w14:textId="22E1D6BB" w:rsidR="006C07AE" w:rsidRPr="00C72A77" w:rsidRDefault="006C07AE" w:rsidP="00C72A77">
            <w:pPr>
              <w:pStyle w:val="a4"/>
              <w:numPr>
                <w:ilvl w:val="0"/>
                <w:numId w:val="2"/>
              </w:numPr>
              <w:spacing w:line="0" w:lineRule="atLeast"/>
              <w:ind w:leftChars="0"/>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6C07AE" w14:paraId="12EA140C" w14:textId="77777777" w:rsidTr="00346816">
        <w:trPr>
          <w:trHeight w:val="2835"/>
        </w:trPr>
        <w:tc>
          <w:tcPr>
            <w:tcW w:w="9215" w:type="dxa"/>
          </w:tcPr>
          <w:p w14:paraId="2BA894C7" w14:textId="37AC8B7A" w:rsidR="00E0679D" w:rsidRPr="00E0679D" w:rsidRDefault="00E0679D" w:rsidP="00E0679D">
            <w:pPr>
              <w:spacing w:line="0" w:lineRule="atLeast"/>
              <w:rPr>
                <w:sz w:val="24"/>
                <w:szCs w:val="24"/>
              </w:rPr>
            </w:pPr>
            <w:r w:rsidRPr="00E0679D">
              <w:rPr>
                <w:rFonts w:hint="eastAsia"/>
                <w:sz w:val="24"/>
                <w:szCs w:val="24"/>
              </w:rPr>
              <w:t>③</w:t>
            </w:r>
            <w:r w:rsidR="00C72A77" w:rsidRPr="00E0679D">
              <w:rPr>
                <w:rFonts w:hint="eastAsia"/>
                <w:sz w:val="24"/>
                <w:szCs w:val="24"/>
              </w:rPr>
              <w:t>感染症の発生及びまん延防止等に関する取り組み</w:t>
            </w:r>
          </w:p>
          <w:p w14:paraId="709BDEF1" w14:textId="2824ED19" w:rsidR="00C72A77" w:rsidRPr="004728D0" w:rsidRDefault="00C72A77" w:rsidP="00E0679D">
            <w:pPr>
              <w:spacing w:line="0" w:lineRule="atLeast"/>
              <w:rPr>
                <w:sz w:val="24"/>
                <w:szCs w:val="24"/>
              </w:rPr>
            </w:pPr>
            <w:r w:rsidRPr="004728D0">
              <w:rPr>
                <w:sz w:val="24"/>
                <w:szCs w:val="24"/>
              </w:rPr>
              <w:t xml:space="preserve">感染症の予防及びまん延の防止のための指針の整備 発生時の対応 </w:t>
            </w:r>
          </w:p>
          <w:p w14:paraId="37175447" w14:textId="61D42669" w:rsidR="006C07AE" w:rsidRPr="00C72A77" w:rsidRDefault="00C72A77" w:rsidP="00E0679D">
            <w:pPr>
              <w:spacing w:line="0" w:lineRule="atLeast"/>
              <w:rPr>
                <w:sz w:val="24"/>
                <w:szCs w:val="24"/>
              </w:rPr>
            </w:pPr>
            <w:r w:rsidRPr="00BE7A29">
              <w:rPr>
                <w:sz w:val="24"/>
                <w:szCs w:val="24"/>
              </w:rPr>
              <w:t>発生状況の把握 ・</w:t>
            </w:r>
            <w:r w:rsidRPr="00BE7A29">
              <w:rPr>
                <w:rFonts w:hint="eastAsia"/>
                <w:sz w:val="24"/>
                <w:szCs w:val="24"/>
              </w:rPr>
              <w:t>（</w:t>
            </w:r>
            <w:r>
              <w:rPr>
                <w:rFonts w:hint="eastAsia"/>
                <w:sz w:val="24"/>
                <w:szCs w:val="24"/>
              </w:rPr>
              <w:t>③</w:t>
            </w:r>
            <w:r w:rsidRPr="00BE7A29">
              <w:rPr>
                <w:rFonts w:hint="eastAsia"/>
                <w:sz w:val="24"/>
                <w:szCs w:val="24"/>
              </w:rPr>
              <w:t>）</w:t>
            </w:r>
            <w:r w:rsidRPr="00BE7A29">
              <w:rPr>
                <w:sz w:val="24"/>
                <w:szCs w:val="24"/>
              </w:rPr>
              <w:t>の防止 ・医療機関や保健所、市町村における事業所関係課（福岡市においては、障がい 福祉課）など関係機関との連携、報告 ・特定相談支援事業所内の連絡体制や上記の関係</w:t>
            </w:r>
            <w:r w:rsidRPr="00BE7A29">
              <w:rPr>
                <w:rFonts w:hint="eastAsia"/>
                <w:sz w:val="24"/>
                <w:szCs w:val="24"/>
              </w:rPr>
              <w:t xml:space="preserve"> </w:t>
            </w:r>
            <w:r w:rsidRPr="00BE7A29">
              <w:rPr>
                <w:sz w:val="24"/>
                <w:szCs w:val="24"/>
              </w:rPr>
              <w:t>機関への連絡体制を整備し、明 記しておく必要がある</w:t>
            </w:r>
            <w:r w:rsidR="00F8678F">
              <w:rPr>
                <w:rFonts w:hint="eastAsia"/>
                <w:sz w:val="24"/>
                <w:szCs w:val="24"/>
              </w:rPr>
              <w:t>。</w:t>
            </w:r>
          </w:p>
        </w:tc>
        <w:tc>
          <w:tcPr>
            <w:tcW w:w="1842" w:type="dxa"/>
          </w:tcPr>
          <w:p w14:paraId="1508EFF4" w14:textId="36F5A4CB" w:rsidR="006C07AE" w:rsidRPr="00E0679D" w:rsidRDefault="006C07AE" w:rsidP="00E0679D">
            <w:pPr>
              <w:pStyle w:val="a4"/>
              <w:numPr>
                <w:ilvl w:val="0"/>
                <w:numId w:val="2"/>
              </w:numPr>
              <w:spacing w:line="0" w:lineRule="atLeast"/>
              <w:ind w:leftChars="0"/>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6C07AE" w14:paraId="055046E0" w14:textId="77777777" w:rsidTr="00346816">
        <w:trPr>
          <w:trHeight w:val="1888"/>
        </w:trPr>
        <w:tc>
          <w:tcPr>
            <w:tcW w:w="9215" w:type="dxa"/>
          </w:tcPr>
          <w:p w14:paraId="79DBF7B3" w14:textId="4198D09D" w:rsidR="00E0679D" w:rsidRPr="00E0679D" w:rsidRDefault="00E0679D" w:rsidP="00E0679D">
            <w:pPr>
              <w:spacing w:line="0" w:lineRule="atLeast"/>
              <w:rPr>
                <w:sz w:val="24"/>
                <w:szCs w:val="24"/>
              </w:rPr>
            </w:pPr>
            <w:r w:rsidRPr="00E0679D">
              <w:rPr>
                <w:rFonts w:hint="eastAsia"/>
                <w:sz w:val="24"/>
                <w:szCs w:val="24"/>
              </w:rPr>
              <w:t>④</w:t>
            </w:r>
            <w:r w:rsidR="004728D0" w:rsidRPr="00E0679D">
              <w:rPr>
                <w:sz w:val="24"/>
                <w:szCs w:val="24"/>
              </w:rPr>
              <w:t>業務継続計画の策定・周知徹底</w:t>
            </w:r>
          </w:p>
          <w:p w14:paraId="390FD0E0" w14:textId="6B2B5EAD" w:rsidR="006C07AE" w:rsidRPr="00401706" w:rsidRDefault="004728D0" w:rsidP="00401706">
            <w:pPr>
              <w:spacing w:line="0" w:lineRule="atLeast"/>
              <w:rPr>
                <w:sz w:val="24"/>
                <w:szCs w:val="24"/>
              </w:rPr>
            </w:pPr>
            <w:r w:rsidRPr="00401706">
              <w:rPr>
                <w:sz w:val="24"/>
                <w:szCs w:val="24"/>
              </w:rPr>
              <w:t>【災害】 ・平常時の対応（建物・設備の安全対策、電気・水道等のライフラインが停止した場合の対 策、必需品の備蓄等） ・緊急時の対応（業務継続計画発動基準、対応体制等） ・他施設及び</w:t>
            </w:r>
            <w:r w:rsidRPr="00401706">
              <w:rPr>
                <w:rFonts w:hint="eastAsia"/>
                <w:sz w:val="24"/>
                <w:szCs w:val="24"/>
              </w:rPr>
              <w:t>（</w:t>
            </w:r>
            <w:r w:rsidR="00401706">
              <w:rPr>
                <w:rFonts w:hint="eastAsia"/>
                <w:sz w:val="24"/>
                <w:szCs w:val="24"/>
              </w:rPr>
              <w:t>④</w:t>
            </w:r>
            <w:r w:rsidRPr="00401706">
              <w:rPr>
                <w:rFonts w:hint="eastAsia"/>
                <w:sz w:val="24"/>
                <w:szCs w:val="24"/>
              </w:rPr>
              <w:t>）</w:t>
            </w:r>
            <w:r w:rsidRPr="00401706">
              <w:rPr>
                <w:sz w:val="24"/>
                <w:szCs w:val="24"/>
              </w:rPr>
              <w:t>との連携</w:t>
            </w:r>
          </w:p>
        </w:tc>
        <w:tc>
          <w:tcPr>
            <w:tcW w:w="1842" w:type="dxa"/>
          </w:tcPr>
          <w:p w14:paraId="2ECCE3EA" w14:textId="63F07772" w:rsidR="006C07AE" w:rsidRPr="00401706" w:rsidRDefault="006C07AE" w:rsidP="00401706">
            <w:pPr>
              <w:pStyle w:val="a4"/>
              <w:numPr>
                <w:ilvl w:val="0"/>
                <w:numId w:val="2"/>
              </w:numPr>
              <w:spacing w:line="0" w:lineRule="atLeast"/>
              <w:ind w:leftChars="0"/>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6C07AE" w14:paraId="6BBAE3EA" w14:textId="77777777" w:rsidTr="00346816">
        <w:trPr>
          <w:trHeight w:val="2210"/>
        </w:trPr>
        <w:tc>
          <w:tcPr>
            <w:tcW w:w="9215" w:type="dxa"/>
          </w:tcPr>
          <w:p w14:paraId="2F115096" w14:textId="0D0AE9E9" w:rsidR="00401706" w:rsidRPr="00413A6D" w:rsidRDefault="00E0679D" w:rsidP="00401706">
            <w:pPr>
              <w:spacing w:line="0" w:lineRule="atLeast"/>
              <w:rPr>
                <w:sz w:val="24"/>
                <w:szCs w:val="24"/>
              </w:rPr>
            </w:pPr>
            <w:r>
              <w:rPr>
                <w:rFonts w:hint="eastAsia"/>
                <w:sz w:val="24"/>
                <w:szCs w:val="24"/>
              </w:rPr>
              <w:t>⑤</w:t>
            </w:r>
            <w:r w:rsidR="00401706" w:rsidRPr="00413A6D">
              <w:rPr>
                <w:sz w:val="24"/>
                <w:szCs w:val="24"/>
              </w:rPr>
              <w:t>文書の取扱いについて（電磁的記録・電磁的方法）電磁的な対応</w:t>
            </w:r>
            <w:r w:rsidR="00401706" w:rsidRPr="00413A6D">
              <w:rPr>
                <w:rFonts w:hint="eastAsia"/>
                <w:sz w:val="24"/>
                <w:szCs w:val="24"/>
              </w:rPr>
              <w:t>が</w:t>
            </w:r>
            <w:r w:rsidR="00401706" w:rsidRPr="00413A6D">
              <w:rPr>
                <w:sz w:val="24"/>
                <w:szCs w:val="24"/>
              </w:rPr>
              <w:t>不可</w:t>
            </w:r>
            <w:r w:rsidR="00401706" w:rsidRPr="00413A6D">
              <w:rPr>
                <w:rFonts w:hint="eastAsia"/>
                <w:sz w:val="24"/>
                <w:szCs w:val="24"/>
              </w:rPr>
              <w:t>なものについて</w:t>
            </w:r>
            <w:r w:rsidR="00401706" w:rsidRPr="00413A6D">
              <w:rPr>
                <w:sz w:val="24"/>
                <w:szCs w:val="24"/>
              </w:rPr>
              <w:t xml:space="preserve"> </w:t>
            </w:r>
          </w:p>
          <w:p w14:paraId="73BBC20F" w14:textId="0E3A6484" w:rsidR="006C07AE" w:rsidRPr="00401706" w:rsidRDefault="007B5436" w:rsidP="00401706">
            <w:pPr>
              <w:spacing w:line="0" w:lineRule="atLeast"/>
              <w:rPr>
                <w:sz w:val="24"/>
                <w:szCs w:val="24"/>
              </w:rPr>
            </w:pPr>
            <w:r>
              <w:rPr>
                <w:sz w:val="24"/>
                <w:szCs w:val="24"/>
              </w:rPr>
              <w:t>5.</w:t>
            </w:r>
            <w:r w:rsidR="00401706" w:rsidRPr="00401706">
              <w:rPr>
                <w:sz w:val="24"/>
                <w:szCs w:val="24"/>
              </w:rPr>
              <w:t>交付、説明、同意、締結など相手方の</w:t>
            </w:r>
            <w:r w:rsidR="00401706" w:rsidRPr="00401706">
              <w:rPr>
                <w:rFonts w:hint="eastAsia"/>
                <w:sz w:val="24"/>
                <w:szCs w:val="24"/>
              </w:rPr>
              <w:t>（⑤）</w:t>
            </w:r>
            <w:r w:rsidR="00401706" w:rsidRPr="00401706">
              <w:rPr>
                <w:sz w:val="24"/>
                <w:szCs w:val="24"/>
              </w:rPr>
              <w:t xml:space="preserve">を伴う文書 （申込書、説明書類、同意に係る書類、契約書、領収証、サービス提供証明書、個別 支援計画、実績記録票など） </w:t>
            </w:r>
            <w:r w:rsidR="00401706" w:rsidRPr="00401706">
              <w:rPr>
                <w:rFonts w:hint="eastAsia"/>
                <w:sz w:val="24"/>
                <w:szCs w:val="24"/>
              </w:rPr>
              <w:t>←</w:t>
            </w:r>
            <w:r w:rsidR="00401706" w:rsidRPr="00401706">
              <w:rPr>
                <w:sz w:val="24"/>
                <w:szCs w:val="24"/>
              </w:rPr>
              <w:t>については、相手方の承諾を得た場合は電磁的方法によることがで</w:t>
            </w:r>
            <w:r w:rsidR="00401706" w:rsidRPr="00401706">
              <w:rPr>
                <w:rFonts w:hint="eastAsia"/>
                <w:sz w:val="24"/>
                <w:szCs w:val="24"/>
              </w:rPr>
              <w:t>きる</w:t>
            </w:r>
            <w:r w:rsidR="00F8678F">
              <w:rPr>
                <w:rFonts w:hint="eastAsia"/>
                <w:sz w:val="24"/>
                <w:szCs w:val="24"/>
              </w:rPr>
              <w:t>。</w:t>
            </w:r>
          </w:p>
        </w:tc>
        <w:tc>
          <w:tcPr>
            <w:tcW w:w="1842" w:type="dxa"/>
          </w:tcPr>
          <w:p w14:paraId="0510AC9E" w14:textId="06385C2C" w:rsidR="006C07AE" w:rsidRDefault="00401706"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⑤</w:t>
            </w:r>
          </w:p>
        </w:tc>
      </w:tr>
      <w:tr w:rsidR="006C07AE" w14:paraId="3007FF1D" w14:textId="77777777" w:rsidTr="00E0679D">
        <w:trPr>
          <w:trHeight w:val="2029"/>
        </w:trPr>
        <w:tc>
          <w:tcPr>
            <w:tcW w:w="9215" w:type="dxa"/>
          </w:tcPr>
          <w:p w14:paraId="1D80A8AB" w14:textId="71342FA3" w:rsidR="00401706" w:rsidRPr="00E0679D" w:rsidRDefault="00E0679D" w:rsidP="00E0679D">
            <w:pPr>
              <w:spacing w:line="0" w:lineRule="atLeast"/>
              <w:rPr>
                <w:sz w:val="24"/>
                <w:szCs w:val="24"/>
              </w:rPr>
            </w:pPr>
            <w:r w:rsidRPr="00E0679D">
              <w:rPr>
                <w:rFonts w:hint="eastAsia"/>
                <w:sz w:val="24"/>
                <w:szCs w:val="24"/>
              </w:rPr>
              <w:t>⑥</w:t>
            </w:r>
            <w:r w:rsidR="00401706" w:rsidRPr="00E0679D">
              <w:rPr>
                <w:rFonts w:hint="eastAsia"/>
                <w:sz w:val="24"/>
                <w:szCs w:val="24"/>
              </w:rPr>
              <w:t>計画相談支援の実施状況等</w:t>
            </w:r>
          </w:p>
          <w:p w14:paraId="7BC682E3" w14:textId="30E05CFE" w:rsidR="006C07AE" w:rsidRPr="00401706" w:rsidRDefault="00401706" w:rsidP="00401706">
            <w:pPr>
              <w:spacing w:line="0" w:lineRule="atLeast"/>
              <w:rPr>
                <w:sz w:val="24"/>
                <w:szCs w:val="24"/>
              </w:rPr>
            </w:pPr>
            <w:r w:rsidRPr="00401706">
              <w:rPr>
                <w:sz w:val="24"/>
                <w:szCs w:val="24"/>
              </w:rPr>
              <w:t>計画相談支援は、障がい児者の自立した生活を支えるために、その抱える課題の解決や 適切なサービス利用に向け、</w:t>
            </w:r>
            <w:r w:rsidRPr="00401706">
              <w:rPr>
                <w:rFonts w:hint="eastAsia"/>
                <w:sz w:val="24"/>
                <w:szCs w:val="24"/>
              </w:rPr>
              <w:t>（⑥）</w:t>
            </w:r>
            <w:r w:rsidRPr="00401706">
              <w:rPr>
                <w:sz w:val="24"/>
                <w:szCs w:val="24"/>
              </w:rPr>
              <w:t>、計画作成、モニタリングのプロセスをとおして、きめ細かく</w:t>
            </w:r>
            <w:r w:rsidRPr="00401706">
              <w:rPr>
                <w:rFonts w:hint="eastAsia"/>
                <w:sz w:val="24"/>
                <w:szCs w:val="24"/>
              </w:rPr>
              <w:t>継続的</w:t>
            </w:r>
            <w:r w:rsidRPr="00401706">
              <w:rPr>
                <w:sz w:val="24"/>
                <w:szCs w:val="24"/>
              </w:rPr>
              <w:t>な支援を行うもの。</w:t>
            </w:r>
          </w:p>
        </w:tc>
        <w:tc>
          <w:tcPr>
            <w:tcW w:w="1842" w:type="dxa"/>
          </w:tcPr>
          <w:p w14:paraId="09983A7A" w14:textId="213E091E" w:rsidR="006C07AE" w:rsidRDefault="00401706"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⑥</w:t>
            </w:r>
          </w:p>
        </w:tc>
      </w:tr>
      <w:tr w:rsidR="000D6087" w14:paraId="79D378D7" w14:textId="77777777" w:rsidTr="00346816">
        <w:trPr>
          <w:trHeight w:val="1058"/>
        </w:trPr>
        <w:tc>
          <w:tcPr>
            <w:tcW w:w="11057" w:type="dxa"/>
            <w:gridSpan w:val="2"/>
          </w:tcPr>
          <w:p w14:paraId="0F6D2956" w14:textId="09521806" w:rsidR="000D6087" w:rsidRDefault="000D6087" w:rsidP="000D6087">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成年後見制度　　地域　　　１　</w:t>
            </w:r>
            <w:r w:rsidR="009C2965">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２</w:t>
            </w:r>
            <w:r w:rsidR="009C2965">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３　　　感染拡大　　意思確認等　　サービス</w:t>
            </w:r>
          </w:p>
          <w:p w14:paraId="57A1EB79" w14:textId="6C41DC38" w:rsidR="00F8678F" w:rsidRPr="00F8678F" w:rsidRDefault="000D6087" w:rsidP="00F8678F">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アセスメント　　機関　</w:t>
            </w:r>
          </w:p>
        </w:tc>
      </w:tr>
    </w:tbl>
    <w:p w14:paraId="5DD9A1E7" w14:textId="0124FC1B" w:rsidR="00F8678F" w:rsidRDefault="00F8678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a3"/>
        <w:tblW w:w="10916" w:type="dxa"/>
        <w:tblInd w:w="-289" w:type="dxa"/>
        <w:tblLook w:val="04A0" w:firstRow="1" w:lastRow="0" w:firstColumn="1" w:lastColumn="0" w:noHBand="0" w:noVBand="1"/>
      </w:tblPr>
      <w:tblGrid>
        <w:gridCol w:w="9073"/>
        <w:gridCol w:w="1843"/>
      </w:tblGrid>
      <w:tr w:rsidR="00A41389" w14:paraId="6D0161B3" w14:textId="77777777" w:rsidTr="00B97D07">
        <w:trPr>
          <w:trHeight w:val="977"/>
        </w:trPr>
        <w:tc>
          <w:tcPr>
            <w:tcW w:w="9073" w:type="dxa"/>
          </w:tcPr>
          <w:p w14:paraId="75B55F53" w14:textId="35F89052" w:rsidR="00A41389" w:rsidRPr="00A41389" w:rsidRDefault="00E0679D" w:rsidP="00A41389">
            <w:pPr>
              <w:spacing w:line="0" w:lineRule="atLeast"/>
              <w:rPr>
                <w:sz w:val="24"/>
                <w:szCs w:val="24"/>
              </w:rPr>
            </w:pPr>
            <w:r>
              <w:rPr>
                <w:rFonts w:hint="eastAsia"/>
                <w:sz w:val="24"/>
                <w:szCs w:val="24"/>
              </w:rPr>
              <w:lastRenderedPageBreak/>
              <w:t>⑦</w:t>
            </w:r>
            <w:r w:rsidR="00A41389" w:rsidRPr="00A41389">
              <w:rPr>
                <w:sz w:val="24"/>
                <w:szCs w:val="24"/>
              </w:rPr>
              <w:t>モニタリングの結果、支給決定の更新や支給内容の変更を行った場合に、サービス利用支援費と継続サービス利用支援費の両方請求を</w:t>
            </w:r>
            <w:r w:rsidR="00B97D07">
              <w:rPr>
                <w:rFonts w:hint="eastAsia"/>
                <w:sz w:val="24"/>
                <w:szCs w:val="24"/>
              </w:rPr>
              <w:t>行っているため、（⑦）のみ請求を行うこと</w:t>
            </w:r>
            <w:r w:rsidR="00A41389" w:rsidRPr="00A41389">
              <w:rPr>
                <w:rFonts w:hint="eastAsia"/>
                <w:sz w:val="24"/>
                <w:szCs w:val="24"/>
              </w:rPr>
              <w:t>。</w:t>
            </w:r>
          </w:p>
        </w:tc>
        <w:tc>
          <w:tcPr>
            <w:tcW w:w="1843" w:type="dxa"/>
          </w:tcPr>
          <w:p w14:paraId="4A16EFFC" w14:textId="0C3D5243" w:rsidR="00A41389" w:rsidRDefault="00A41389"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⑦</w:t>
            </w:r>
          </w:p>
        </w:tc>
      </w:tr>
      <w:tr w:rsidR="00B91CCE" w14:paraId="56331D88" w14:textId="77777777" w:rsidTr="00B97D07">
        <w:trPr>
          <w:trHeight w:val="1974"/>
        </w:trPr>
        <w:tc>
          <w:tcPr>
            <w:tcW w:w="9073" w:type="dxa"/>
            <w:vMerge w:val="restart"/>
          </w:tcPr>
          <w:p w14:paraId="690DF0FB" w14:textId="5E5110C7" w:rsidR="00B91CCE" w:rsidRPr="00B91CCE" w:rsidRDefault="00E0679D" w:rsidP="00E0679D">
            <w:pPr>
              <w:spacing w:line="0" w:lineRule="atLeast"/>
              <w:rPr>
                <w:sz w:val="24"/>
                <w:szCs w:val="24"/>
              </w:rPr>
            </w:pPr>
            <w:r>
              <w:rPr>
                <w:rFonts w:hint="eastAsia"/>
                <w:sz w:val="24"/>
                <w:szCs w:val="24"/>
              </w:rPr>
              <w:t>⑧⑨</w:t>
            </w:r>
            <w:r w:rsidR="00B91CCE" w:rsidRPr="00A41389">
              <w:rPr>
                <w:sz w:val="24"/>
                <w:szCs w:val="24"/>
              </w:rPr>
              <w:t>人員基準 （１）管理者１名 原則常勤専従ですが、支障がない場合に限り同一事業所内または他事業所の兼務が 可能です。 ただし、兼務先と併せて３職種以上になると兼務先での要件を満たせなくなること がありますので注意してください。 例：特定相談支援事業所の管理者と相談支援専門員を兼務している人が、訪問系サービス事業所の管理者を兼務することは</w:t>
            </w:r>
            <w:r w:rsidR="00B91CCE" w:rsidRPr="00A41389">
              <w:rPr>
                <w:rFonts w:hint="eastAsia"/>
                <w:sz w:val="24"/>
                <w:szCs w:val="24"/>
              </w:rPr>
              <w:t>（⑧）</w:t>
            </w:r>
            <w:r w:rsidR="00B91CCE" w:rsidRPr="00A41389">
              <w:rPr>
                <w:sz w:val="24"/>
                <w:szCs w:val="24"/>
              </w:rPr>
              <w:t>。 （２）相談支援専門員１名以上 原則</w:t>
            </w:r>
            <w:r w:rsidR="00B91CCE" w:rsidRPr="00A41389">
              <w:rPr>
                <w:rFonts w:hint="eastAsia"/>
                <w:sz w:val="24"/>
                <w:szCs w:val="24"/>
              </w:rPr>
              <w:t>（⑨）</w:t>
            </w:r>
            <w:r w:rsidR="00B91CCE" w:rsidRPr="00A41389">
              <w:rPr>
                <w:sz w:val="24"/>
                <w:szCs w:val="24"/>
              </w:rPr>
              <w:t>ですが、支障がない場合に限り同一事業所内または他事業所の兼務が可 能です。同一敷地内の、指定一般相談支援事業所、指定障害児相談支援事業所、指定自 立生活援助事業所については支障がないものとして兼務</w:t>
            </w:r>
            <w:r w:rsidR="00B91CCE" w:rsidRPr="00A41389">
              <w:rPr>
                <w:rFonts w:hint="eastAsia"/>
                <w:sz w:val="24"/>
                <w:szCs w:val="24"/>
              </w:rPr>
              <w:t>可能</w:t>
            </w:r>
            <w:r w:rsidR="00B91CCE" w:rsidRPr="00A41389">
              <w:rPr>
                <w:sz w:val="24"/>
                <w:szCs w:val="24"/>
              </w:rPr>
              <w:t>です。</w:t>
            </w:r>
          </w:p>
        </w:tc>
        <w:tc>
          <w:tcPr>
            <w:tcW w:w="1843" w:type="dxa"/>
          </w:tcPr>
          <w:p w14:paraId="56E2CF2F" w14:textId="1258DADD" w:rsidR="00B91CCE" w:rsidRDefault="00B91CC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⑧</w:t>
            </w:r>
          </w:p>
        </w:tc>
      </w:tr>
      <w:tr w:rsidR="00B91CCE" w14:paraId="15150262" w14:textId="77777777" w:rsidTr="00E0679D">
        <w:trPr>
          <w:trHeight w:val="1460"/>
        </w:trPr>
        <w:tc>
          <w:tcPr>
            <w:tcW w:w="9073" w:type="dxa"/>
            <w:vMerge/>
          </w:tcPr>
          <w:p w14:paraId="0200D3FC" w14:textId="77777777" w:rsidR="00B91CCE" w:rsidRDefault="00B91CC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843" w:type="dxa"/>
          </w:tcPr>
          <w:p w14:paraId="74D11B66" w14:textId="64C299A0" w:rsidR="00B91CCE" w:rsidRDefault="00B91CC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⑨</w:t>
            </w:r>
          </w:p>
        </w:tc>
      </w:tr>
      <w:tr w:rsidR="00A41389" w14:paraId="4C55C61D" w14:textId="77777777" w:rsidTr="00B97D07">
        <w:trPr>
          <w:trHeight w:val="1974"/>
        </w:trPr>
        <w:tc>
          <w:tcPr>
            <w:tcW w:w="9073" w:type="dxa"/>
          </w:tcPr>
          <w:p w14:paraId="67B01810" w14:textId="365CE106" w:rsidR="00B97D07" w:rsidRDefault="00E0679D" w:rsidP="007B5436">
            <w:pPr>
              <w:spacing w:line="0" w:lineRule="atLeast"/>
              <w:ind w:left="240" w:hangingChars="100" w:hanging="240"/>
              <w:rPr>
                <w:sz w:val="24"/>
                <w:szCs w:val="24"/>
              </w:rPr>
            </w:pPr>
            <w:r>
              <w:rPr>
                <w:rFonts w:hint="eastAsia"/>
                <w:sz w:val="24"/>
                <w:szCs w:val="24"/>
              </w:rPr>
              <w:t>⑩</w:t>
            </w:r>
            <w:r w:rsidR="00B91CCE" w:rsidRPr="00B91CCE">
              <w:rPr>
                <w:sz w:val="24"/>
                <w:szCs w:val="24"/>
              </w:rPr>
              <w:t xml:space="preserve">運営に関する基準 </w:t>
            </w:r>
          </w:p>
          <w:p w14:paraId="06DC29A5" w14:textId="77777777" w:rsidR="00B97D07" w:rsidRDefault="00B91CCE" w:rsidP="007B5436">
            <w:pPr>
              <w:spacing w:line="0" w:lineRule="atLeast"/>
              <w:ind w:left="240" w:hangingChars="100" w:hanging="240"/>
              <w:rPr>
                <w:sz w:val="24"/>
                <w:szCs w:val="24"/>
              </w:rPr>
            </w:pPr>
            <w:r w:rsidRPr="00B91CCE">
              <w:rPr>
                <w:sz w:val="24"/>
                <w:szCs w:val="24"/>
              </w:rPr>
              <w:t>・ 利用申込みにかかる調整、職員に対する</w:t>
            </w:r>
            <w:r w:rsidRPr="00B91CCE">
              <w:rPr>
                <w:rFonts w:hint="eastAsia"/>
                <w:sz w:val="24"/>
                <w:szCs w:val="24"/>
              </w:rPr>
              <w:t>技術指導等</w:t>
            </w:r>
            <w:r w:rsidRPr="00B91CCE">
              <w:rPr>
                <w:sz w:val="24"/>
                <w:szCs w:val="24"/>
              </w:rPr>
              <w:t>が一体的に行われること。</w:t>
            </w:r>
          </w:p>
          <w:p w14:paraId="09A00913" w14:textId="77777777" w:rsidR="00B97D07" w:rsidRDefault="00B91CCE" w:rsidP="007B5436">
            <w:pPr>
              <w:spacing w:line="0" w:lineRule="atLeast"/>
              <w:ind w:left="240" w:hangingChars="100" w:hanging="240"/>
              <w:rPr>
                <w:sz w:val="24"/>
                <w:szCs w:val="24"/>
              </w:rPr>
            </w:pPr>
            <w:r w:rsidRPr="00B91CCE">
              <w:rPr>
                <w:sz w:val="24"/>
                <w:szCs w:val="24"/>
              </w:rPr>
              <w:t>・ 職員の勤務体制、勤務内容等が一元的に管理されていること。必要時には随時、 主たる事業所と従たる事業所との間で相互支援が行える体制にあること。</w:t>
            </w:r>
          </w:p>
          <w:p w14:paraId="41B93323" w14:textId="77777777" w:rsidR="00B97D07" w:rsidRDefault="00B91CCE" w:rsidP="007B5436">
            <w:pPr>
              <w:spacing w:line="0" w:lineRule="atLeast"/>
              <w:ind w:left="240" w:hangingChars="100" w:hanging="240"/>
              <w:rPr>
                <w:sz w:val="24"/>
                <w:szCs w:val="24"/>
              </w:rPr>
            </w:pPr>
            <w:r w:rsidRPr="00B91CCE">
              <w:rPr>
                <w:sz w:val="24"/>
                <w:szCs w:val="24"/>
              </w:rPr>
              <w:t>・ 苦情処理や損害賠償等に際して、</w:t>
            </w:r>
            <w:r w:rsidR="00B97D07">
              <w:rPr>
                <w:rFonts w:hint="eastAsia"/>
                <w:sz w:val="24"/>
                <w:szCs w:val="24"/>
              </w:rPr>
              <w:t>一体的な内容</w:t>
            </w:r>
            <w:r w:rsidRPr="00B91CCE">
              <w:rPr>
                <w:sz w:val="24"/>
                <w:szCs w:val="24"/>
              </w:rPr>
              <w:t>ができる体制にあること。</w:t>
            </w:r>
          </w:p>
          <w:p w14:paraId="62092A6A" w14:textId="29627898" w:rsidR="00A41389" w:rsidRPr="00B91CCE" w:rsidRDefault="00B91CCE" w:rsidP="007B5436">
            <w:pPr>
              <w:spacing w:line="0" w:lineRule="atLeast"/>
              <w:ind w:left="240" w:hangingChars="100" w:hanging="240"/>
              <w:rPr>
                <w:sz w:val="24"/>
                <w:szCs w:val="24"/>
              </w:rPr>
            </w:pPr>
            <w:r w:rsidRPr="00B91CCE">
              <w:rPr>
                <w:sz w:val="24"/>
                <w:szCs w:val="24"/>
              </w:rPr>
              <w:t>・ 事業の目的や運営方針、営業日や営業時間、利用料等を定める同一の</w:t>
            </w:r>
            <w:r w:rsidR="00B97D07">
              <w:rPr>
                <w:rFonts w:hint="eastAsia"/>
                <w:sz w:val="24"/>
                <w:szCs w:val="24"/>
              </w:rPr>
              <w:t>（⑩）</w:t>
            </w:r>
            <w:r w:rsidRPr="00B91CCE">
              <w:rPr>
                <w:sz w:val="24"/>
                <w:szCs w:val="24"/>
              </w:rPr>
              <w:t>が定められていること。</w:t>
            </w:r>
          </w:p>
        </w:tc>
        <w:tc>
          <w:tcPr>
            <w:tcW w:w="1843" w:type="dxa"/>
          </w:tcPr>
          <w:p w14:paraId="14AD02EC" w14:textId="2F386F86" w:rsidR="00A41389" w:rsidRDefault="00B91CC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⑩</w:t>
            </w:r>
          </w:p>
        </w:tc>
      </w:tr>
      <w:tr w:rsidR="00A41389" w14:paraId="7FD915DD" w14:textId="77777777" w:rsidTr="00B97D07">
        <w:trPr>
          <w:trHeight w:val="1974"/>
        </w:trPr>
        <w:tc>
          <w:tcPr>
            <w:tcW w:w="9073" w:type="dxa"/>
          </w:tcPr>
          <w:p w14:paraId="72110745" w14:textId="0100C8E9" w:rsidR="00B91CCE" w:rsidRPr="00BE7A29" w:rsidRDefault="00E0679D" w:rsidP="00B91CCE">
            <w:pPr>
              <w:spacing w:line="0" w:lineRule="atLeast"/>
              <w:rPr>
                <w:sz w:val="24"/>
                <w:szCs w:val="24"/>
              </w:rPr>
            </w:pPr>
            <w:r>
              <w:rPr>
                <w:rFonts w:hint="eastAsia"/>
                <w:sz w:val="24"/>
                <w:szCs w:val="24"/>
              </w:rPr>
              <w:t>⑪</w:t>
            </w:r>
            <w:r w:rsidR="00B91CCE" w:rsidRPr="00BE7A29">
              <w:rPr>
                <w:sz w:val="24"/>
                <w:szCs w:val="24"/>
              </w:rPr>
              <w:t>特定相談支援事業所に対する意見について</w:t>
            </w:r>
          </w:p>
          <w:p w14:paraId="119E3116" w14:textId="60EA2A4C" w:rsidR="00A41389" w:rsidRPr="00B91CCE" w:rsidRDefault="00B91CCE" w:rsidP="00E0679D">
            <w:pPr>
              <w:spacing w:line="0" w:lineRule="atLeast"/>
              <w:rPr>
                <w:sz w:val="24"/>
                <w:szCs w:val="24"/>
              </w:rPr>
            </w:pPr>
            <w:r w:rsidRPr="00B91CCE">
              <w:rPr>
                <w:sz w:val="24"/>
                <w:szCs w:val="24"/>
              </w:rPr>
              <w:t>サービス等利用計画が間違っている</w:t>
            </w:r>
            <w:r w:rsidR="00155A2E">
              <w:rPr>
                <w:rFonts w:hint="eastAsia"/>
                <w:sz w:val="24"/>
                <w:szCs w:val="24"/>
              </w:rPr>
              <w:t>、</w:t>
            </w:r>
            <w:r w:rsidRPr="00B91CCE">
              <w:rPr>
                <w:sz w:val="24"/>
                <w:szCs w:val="24"/>
              </w:rPr>
              <w:t>サービス等利用計画に記載されている利用者の情報が間違っている、サービス提供事業所名や支援時間が間違っている、という意見。 →誤字脱字ではなく、事実と異なっているという意見です。アセスメントやモニタリング、担当者会議を通して、利用者の</w:t>
            </w:r>
            <w:r w:rsidRPr="00B91CCE">
              <w:rPr>
                <w:rFonts w:hint="eastAsia"/>
                <w:sz w:val="24"/>
                <w:szCs w:val="24"/>
              </w:rPr>
              <w:t>状況把握</w:t>
            </w:r>
            <w:r w:rsidRPr="00B91CCE">
              <w:rPr>
                <w:sz w:val="24"/>
                <w:szCs w:val="24"/>
              </w:rPr>
              <w:t>に努めてください。前回のサービス等利用計画をそのまま</w:t>
            </w:r>
            <w:r w:rsidRPr="00B91CCE">
              <w:rPr>
                <w:rFonts w:hint="eastAsia"/>
                <w:sz w:val="24"/>
                <w:szCs w:val="24"/>
              </w:rPr>
              <w:t>（⑪）</w:t>
            </w:r>
            <w:r w:rsidRPr="00B91CCE">
              <w:rPr>
                <w:sz w:val="24"/>
                <w:szCs w:val="24"/>
              </w:rPr>
              <w:t>することはしないでください。</w:t>
            </w:r>
          </w:p>
        </w:tc>
        <w:tc>
          <w:tcPr>
            <w:tcW w:w="1843" w:type="dxa"/>
          </w:tcPr>
          <w:p w14:paraId="7CCDD7B4" w14:textId="6FF3070B" w:rsidR="00A41389" w:rsidRPr="00B91CCE" w:rsidRDefault="00B91CC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⑪</w:t>
            </w:r>
          </w:p>
        </w:tc>
      </w:tr>
      <w:tr w:rsidR="00A41389" w14:paraId="3EDD95E3" w14:textId="77777777" w:rsidTr="00B97D07">
        <w:trPr>
          <w:trHeight w:val="1974"/>
        </w:trPr>
        <w:tc>
          <w:tcPr>
            <w:tcW w:w="9073" w:type="dxa"/>
          </w:tcPr>
          <w:p w14:paraId="4628BAB1" w14:textId="5EAE409E" w:rsidR="00A41389" w:rsidRPr="00B91CCE" w:rsidRDefault="00E0679D" w:rsidP="00E0679D">
            <w:pPr>
              <w:spacing w:line="0" w:lineRule="atLeast"/>
              <w:rPr>
                <w:sz w:val="24"/>
                <w:szCs w:val="24"/>
              </w:rPr>
            </w:pPr>
            <w:r>
              <w:rPr>
                <w:rFonts w:hint="eastAsia"/>
                <w:sz w:val="24"/>
                <w:szCs w:val="24"/>
              </w:rPr>
              <w:t>⑫</w:t>
            </w:r>
            <w:r w:rsidR="00B91CCE" w:rsidRPr="00B91CCE">
              <w:rPr>
                <w:sz w:val="24"/>
                <w:szCs w:val="24"/>
              </w:rPr>
              <w:t>他の利用者の話をされる 相談支援専門員との会話で、他の利用者を例に出さ</w:t>
            </w:r>
            <w:r>
              <w:rPr>
                <w:rFonts w:hint="eastAsia"/>
                <w:sz w:val="24"/>
                <w:szCs w:val="24"/>
              </w:rPr>
              <w:t>れ</w:t>
            </w:r>
            <w:r w:rsidR="00B91CCE" w:rsidRPr="00B91CCE">
              <w:rPr>
                <w:sz w:val="24"/>
                <w:szCs w:val="24"/>
              </w:rPr>
              <w:t>た、自分と比較された、という意見。 →他の利用者の</w:t>
            </w:r>
            <w:r w:rsidR="00B91CCE" w:rsidRPr="00B91CCE">
              <w:rPr>
                <w:rFonts w:hint="eastAsia"/>
                <w:sz w:val="24"/>
                <w:szCs w:val="24"/>
              </w:rPr>
              <w:t>（</w:t>
            </w:r>
            <w:r w:rsidR="00B91CCE">
              <w:rPr>
                <w:rFonts w:hint="eastAsia"/>
                <w:sz w:val="24"/>
                <w:szCs w:val="24"/>
              </w:rPr>
              <w:t>⑫</w:t>
            </w:r>
            <w:r w:rsidR="00B91CCE" w:rsidRPr="00B91CCE">
              <w:rPr>
                <w:rFonts w:hint="eastAsia"/>
                <w:sz w:val="24"/>
                <w:szCs w:val="24"/>
              </w:rPr>
              <w:t>）</w:t>
            </w:r>
            <w:r w:rsidR="00B91CCE" w:rsidRPr="00B91CCE">
              <w:rPr>
                <w:sz w:val="24"/>
                <w:szCs w:val="24"/>
              </w:rPr>
              <w:t>に関するものや、反対に自分の個人情報を他の利用者に言 っているのではないか、というものもありました。他の利用者の話は個人情報保護 の観点からもしないようにしましょう。</w:t>
            </w:r>
          </w:p>
        </w:tc>
        <w:tc>
          <w:tcPr>
            <w:tcW w:w="1843" w:type="dxa"/>
          </w:tcPr>
          <w:p w14:paraId="238EF870" w14:textId="63232E5D" w:rsidR="00A41389" w:rsidRDefault="00155A2E"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⑫</w:t>
            </w:r>
          </w:p>
        </w:tc>
      </w:tr>
      <w:tr w:rsidR="00A41389" w14:paraId="0EBB2516" w14:textId="77777777" w:rsidTr="00B97D07">
        <w:trPr>
          <w:trHeight w:val="1974"/>
        </w:trPr>
        <w:tc>
          <w:tcPr>
            <w:tcW w:w="9073" w:type="dxa"/>
          </w:tcPr>
          <w:p w14:paraId="7277ABB5" w14:textId="1DCE7DC9" w:rsidR="00155A2E" w:rsidRPr="00155A2E" w:rsidRDefault="00E0679D" w:rsidP="00155A2E">
            <w:pPr>
              <w:spacing w:line="0" w:lineRule="atLeast"/>
              <w:rPr>
                <w:sz w:val="24"/>
                <w:szCs w:val="24"/>
              </w:rPr>
            </w:pPr>
            <w:r>
              <w:rPr>
                <w:rFonts w:hint="eastAsia"/>
                <w:sz w:val="24"/>
                <w:szCs w:val="24"/>
              </w:rPr>
              <w:t>⑬</w:t>
            </w:r>
            <w:r w:rsidR="00155A2E" w:rsidRPr="00155A2E">
              <w:rPr>
                <w:sz w:val="24"/>
                <w:szCs w:val="24"/>
              </w:rPr>
              <w:t xml:space="preserve">サービス等利用計画を作成するにあたっての注意事項 </w:t>
            </w:r>
          </w:p>
          <w:p w14:paraId="74032853" w14:textId="590A963A" w:rsidR="00155A2E" w:rsidRPr="00155A2E" w:rsidRDefault="007B5436" w:rsidP="00155A2E">
            <w:pPr>
              <w:spacing w:line="0" w:lineRule="atLeast"/>
              <w:rPr>
                <w:sz w:val="24"/>
                <w:szCs w:val="24"/>
              </w:rPr>
            </w:pPr>
            <w:r>
              <w:rPr>
                <w:rFonts w:hint="eastAsia"/>
                <w:sz w:val="24"/>
                <w:szCs w:val="24"/>
              </w:rPr>
              <w:t>・</w:t>
            </w:r>
            <w:r w:rsidR="00155A2E" w:rsidRPr="00155A2E">
              <w:rPr>
                <w:sz w:val="24"/>
                <w:szCs w:val="24"/>
              </w:rPr>
              <w:t>利用者の環境が変わっているにも関わらず、何年も同じ計画が提出されている。</w:t>
            </w:r>
          </w:p>
          <w:p w14:paraId="0D9E8AEA" w14:textId="201C52C1" w:rsidR="00155A2E" w:rsidRPr="00155A2E" w:rsidRDefault="00155A2E" w:rsidP="00155A2E">
            <w:pPr>
              <w:spacing w:line="0" w:lineRule="atLeast"/>
              <w:rPr>
                <w:sz w:val="24"/>
                <w:szCs w:val="24"/>
              </w:rPr>
            </w:pPr>
            <w:r w:rsidRPr="00155A2E">
              <w:rPr>
                <w:sz w:val="24"/>
                <w:szCs w:val="24"/>
              </w:rPr>
              <w:t xml:space="preserve">・各障がい福祉サービスで利用できる時間や日数を越えた計画になっている。 </w:t>
            </w:r>
          </w:p>
          <w:p w14:paraId="55CBFDF4" w14:textId="3BBCF099" w:rsidR="00A41389" w:rsidRPr="00030573" w:rsidRDefault="00155A2E" w:rsidP="00030573">
            <w:pPr>
              <w:spacing w:line="0" w:lineRule="atLeast"/>
              <w:rPr>
                <w:sz w:val="24"/>
                <w:szCs w:val="24"/>
              </w:rPr>
            </w:pPr>
            <w:r w:rsidRPr="00155A2E">
              <w:rPr>
                <w:sz w:val="24"/>
                <w:szCs w:val="24"/>
              </w:rPr>
              <w:t>・計画に記載されている情報が少なく、サービス提供事業所が</w:t>
            </w:r>
            <w:r w:rsidRPr="00155A2E">
              <w:rPr>
                <w:rFonts w:hint="eastAsia"/>
                <w:sz w:val="24"/>
                <w:szCs w:val="24"/>
              </w:rPr>
              <w:t>（</w:t>
            </w:r>
            <w:r w:rsidR="00030573">
              <w:rPr>
                <w:rFonts w:hint="eastAsia"/>
                <w:sz w:val="24"/>
                <w:szCs w:val="24"/>
              </w:rPr>
              <w:t>⑬</w:t>
            </w:r>
            <w:r w:rsidRPr="00155A2E">
              <w:rPr>
                <w:rFonts w:hint="eastAsia"/>
                <w:sz w:val="24"/>
                <w:szCs w:val="24"/>
              </w:rPr>
              <w:t>）</w:t>
            </w:r>
            <w:r w:rsidRPr="00155A2E">
              <w:rPr>
                <w:sz w:val="24"/>
                <w:szCs w:val="24"/>
              </w:rPr>
              <w:t>を立てる際の参考資料として不十分なものになっている。</w:t>
            </w:r>
          </w:p>
        </w:tc>
        <w:tc>
          <w:tcPr>
            <w:tcW w:w="1843" w:type="dxa"/>
          </w:tcPr>
          <w:p w14:paraId="0DDA6757" w14:textId="606F28A5" w:rsidR="00A41389" w:rsidRDefault="00030573"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⑬</w:t>
            </w:r>
          </w:p>
        </w:tc>
      </w:tr>
      <w:tr w:rsidR="00030573" w14:paraId="5887E3E6" w14:textId="77777777" w:rsidTr="00B97D07">
        <w:trPr>
          <w:trHeight w:val="693"/>
        </w:trPr>
        <w:tc>
          <w:tcPr>
            <w:tcW w:w="10916" w:type="dxa"/>
            <w:gridSpan w:val="2"/>
          </w:tcPr>
          <w:p w14:paraId="5B08C96D" w14:textId="1C74913D" w:rsidR="00030573" w:rsidRDefault="00030573" w:rsidP="00030573">
            <w:pPr>
              <w:ind w:left="480" w:hangingChars="200" w:hanging="480"/>
              <w:rPr>
                <w:sz w:val="24"/>
                <w:szCs w:val="24"/>
              </w:rPr>
            </w:pPr>
            <w:r w:rsidRPr="00BE7A29">
              <w:rPr>
                <w:sz w:val="24"/>
                <w:szCs w:val="24"/>
              </w:rPr>
              <w:t>一体的な対応</w:t>
            </w:r>
            <w:r w:rsidRPr="00774F2F">
              <w:rPr>
                <w:rFonts w:hint="eastAsia"/>
                <w:sz w:val="22"/>
              </w:rPr>
              <w:t xml:space="preserve">　</w:t>
            </w:r>
            <w:r>
              <w:rPr>
                <w:rFonts w:hint="eastAsia"/>
                <w:sz w:val="22"/>
              </w:rPr>
              <w:t xml:space="preserve">　</w:t>
            </w:r>
            <w:r w:rsidRPr="00774F2F">
              <w:rPr>
                <w:rFonts w:hint="eastAsia"/>
                <w:sz w:val="22"/>
              </w:rPr>
              <w:t>個人情報</w:t>
            </w:r>
            <w:r>
              <w:rPr>
                <w:rFonts w:hint="eastAsia"/>
                <w:sz w:val="22"/>
              </w:rPr>
              <w:t xml:space="preserve">　</w:t>
            </w:r>
            <w:r w:rsidRPr="00774F2F">
              <w:rPr>
                <w:rFonts w:hint="eastAsia"/>
                <w:sz w:val="22"/>
              </w:rPr>
              <w:t xml:space="preserve">　可能　</w:t>
            </w:r>
            <w:r>
              <w:rPr>
                <w:rFonts w:hint="eastAsia"/>
                <w:sz w:val="22"/>
              </w:rPr>
              <w:t xml:space="preserve">　</w:t>
            </w:r>
            <w:r w:rsidRPr="00774F2F">
              <w:rPr>
                <w:rFonts w:hint="eastAsia"/>
                <w:sz w:val="22"/>
              </w:rPr>
              <w:t>技術指導等</w:t>
            </w:r>
            <w:r>
              <w:rPr>
                <w:rFonts w:hint="eastAsia"/>
                <w:sz w:val="22"/>
              </w:rPr>
              <w:t xml:space="preserve">　　　不可</w:t>
            </w:r>
            <w:r w:rsidRPr="00774F2F">
              <w:rPr>
                <w:rFonts w:hint="eastAsia"/>
                <w:sz w:val="22"/>
              </w:rPr>
              <w:t xml:space="preserve">　</w:t>
            </w:r>
            <w:r>
              <w:rPr>
                <w:rFonts w:hint="eastAsia"/>
                <w:sz w:val="22"/>
              </w:rPr>
              <w:t xml:space="preserve">　　</w:t>
            </w:r>
            <w:r w:rsidRPr="00774F2F">
              <w:rPr>
                <w:rFonts w:hint="eastAsia"/>
                <w:sz w:val="22"/>
              </w:rPr>
              <w:t>個別支援計画</w:t>
            </w:r>
            <w:r>
              <w:rPr>
                <w:rFonts w:hint="eastAsia"/>
                <w:sz w:val="22"/>
              </w:rPr>
              <w:t xml:space="preserve">　　　</w:t>
            </w:r>
            <w:r w:rsidRPr="00BE7A29">
              <w:rPr>
                <w:sz w:val="24"/>
                <w:szCs w:val="24"/>
              </w:rPr>
              <w:t>常勤専従</w:t>
            </w:r>
            <w:r>
              <w:rPr>
                <w:rFonts w:hint="eastAsia"/>
                <w:sz w:val="24"/>
                <w:szCs w:val="24"/>
              </w:rPr>
              <w:t xml:space="preserve">　　</w:t>
            </w:r>
          </w:p>
          <w:p w14:paraId="2908FABD" w14:textId="73DAAB7A" w:rsidR="00030573" w:rsidRPr="00030573" w:rsidRDefault="00030573" w:rsidP="00030573">
            <w:pPr>
              <w:ind w:left="480" w:hangingChars="200" w:hanging="480"/>
              <w:rPr>
                <w:sz w:val="24"/>
                <w:szCs w:val="24"/>
              </w:rPr>
            </w:pPr>
            <w:r>
              <w:rPr>
                <w:rFonts w:hint="eastAsia"/>
                <w:sz w:val="24"/>
                <w:szCs w:val="24"/>
              </w:rPr>
              <w:t xml:space="preserve">転記　　</w:t>
            </w:r>
            <w:r w:rsidR="00B97D07">
              <w:rPr>
                <w:rFonts w:hint="eastAsia"/>
                <w:sz w:val="24"/>
                <w:szCs w:val="24"/>
              </w:rPr>
              <w:t>運営規程　　継続サービス利用支援費　　サービス利用支援費</w:t>
            </w:r>
          </w:p>
        </w:tc>
      </w:tr>
    </w:tbl>
    <w:p w14:paraId="523A52C2" w14:textId="2285C664" w:rsidR="00F8678F" w:rsidRDefault="00F8678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a3"/>
        <w:tblW w:w="0" w:type="auto"/>
        <w:tblLook w:val="04A0" w:firstRow="1" w:lastRow="0" w:firstColumn="1" w:lastColumn="0" w:noHBand="0" w:noVBand="1"/>
      </w:tblPr>
      <w:tblGrid>
        <w:gridCol w:w="8642"/>
        <w:gridCol w:w="1814"/>
      </w:tblGrid>
      <w:tr w:rsidR="001D3FC0" w14:paraId="043DBDED" w14:textId="77777777" w:rsidTr="001D3FC0">
        <w:trPr>
          <w:trHeight w:val="1902"/>
        </w:trPr>
        <w:tc>
          <w:tcPr>
            <w:tcW w:w="8642" w:type="dxa"/>
            <w:vMerge w:val="restart"/>
          </w:tcPr>
          <w:p w14:paraId="248F418C" w14:textId="564BC9FF" w:rsidR="001D3FC0" w:rsidRPr="00E36773" w:rsidRDefault="00E0679D" w:rsidP="001D3FC0">
            <w:pPr>
              <w:spacing w:line="0" w:lineRule="atLeast"/>
              <w:rPr>
                <w:sz w:val="22"/>
              </w:rPr>
            </w:pPr>
            <w:r>
              <w:rPr>
                <w:rFonts w:hint="eastAsia"/>
                <w:sz w:val="22"/>
              </w:rPr>
              <w:lastRenderedPageBreak/>
              <w:t>⑭⑮⑯⑰</w:t>
            </w:r>
            <w:r w:rsidR="001D3FC0" w:rsidRPr="00E36773">
              <w:rPr>
                <w:sz w:val="22"/>
              </w:rPr>
              <w:t>令和３年度の主な報酬改定について</w:t>
            </w:r>
          </w:p>
          <w:p w14:paraId="26D265DD" w14:textId="77777777" w:rsidR="001D3FC0" w:rsidRPr="00E36773" w:rsidRDefault="001D3FC0" w:rsidP="001D3FC0">
            <w:pPr>
              <w:spacing w:line="0" w:lineRule="atLeast"/>
              <w:rPr>
                <w:sz w:val="22"/>
              </w:rPr>
            </w:pPr>
            <w:r w:rsidRPr="00E36773">
              <w:rPr>
                <w:sz w:val="22"/>
              </w:rPr>
              <w:t>機能強化型 サービス利用支援費 （Ⅰ） １，８６４単位/月</w:t>
            </w:r>
          </w:p>
          <w:p w14:paraId="709A8621" w14:textId="4164932E" w:rsidR="001D3FC0" w:rsidRPr="00E36773" w:rsidRDefault="001D3FC0" w:rsidP="001D3FC0">
            <w:pPr>
              <w:spacing w:line="0" w:lineRule="atLeast"/>
              <w:rPr>
                <w:sz w:val="22"/>
              </w:rPr>
            </w:pPr>
            <w:r w:rsidRPr="00E36773">
              <w:rPr>
                <w:sz w:val="22"/>
              </w:rPr>
              <w:t>（１） 常勤かつ専従の相談支援専門員を</w:t>
            </w:r>
            <w:r w:rsidRPr="00E36773">
              <w:rPr>
                <w:rFonts w:hint="eastAsia"/>
                <w:sz w:val="22"/>
              </w:rPr>
              <w:t>（</w:t>
            </w:r>
            <w:r w:rsidRPr="00E36773">
              <w:rPr>
                <w:sz w:val="22"/>
              </w:rPr>
              <w:t xml:space="preserve"> </w:t>
            </w:r>
            <w:r w:rsidRPr="00E36773">
              <w:rPr>
                <w:rFonts w:hint="eastAsia"/>
                <w:sz w:val="22"/>
              </w:rPr>
              <w:t>⑭）</w:t>
            </w:r>
            <w:r w:rsidRPr="00E36773">
              <w:rPr>
                <w:sz w:val="22"/>
              </w:rPr>
              <w:t xml:space="preserve">名以上配置し、かつ、そのうち 1 名以上 が相談支援従事者現任研修を修了していること。 </w:t>
            </w:r>
          </w:p>
          <w:p w14:paraId="73189EB0" w14:textId="77777777" w:rsidR="001D3FC0" w:rsidRPr="00E36773" w:rsidRDefault="001D3FC0" w:rsidP="001D3FC0">
            <w:pPr>
              <w:spacing w:line="0" w:lineRule="atLeast"/>
              <w:rPr>
                <w:sz w:val="22"/>
              </w:rPr>
            </w:pPr>
            <w:r w:rsidRPr="00E36773">
              <w:rPr>
                <w:sz w:val="22"/>
              </w:rPr>
              <w:t>（２） 利用者に関する情報又はサービス提供に当たっての</w:t>
            </w:r>
            <w:r w:rsidRPr="00E36773">
              <w:rPr>
                <w:rFonts w:hint="eastAsia"/>
                <w:sz w:val="22"/>
              </w:rPr>
              <w:t>留意事項</w:t>
            </w:r>
            <w:r w:rsidRPr="00E36773">
              <w:rPr>
                <w:sz w:val="22"/>
              </w:rPr>
              <w:t xml:space="preserve">に係る伝達等を 目的とした会議を定期的に開催すること。 </w:t>
            </w:r>
          </w:p>
          <w:p w14:paraId="128CCC23" w14:textId="0854100E" w:rsidR="001D3FC0" w:rsidRPr="00E36773" w:rsidRDefault="001D3FC0" w:rsidP="001D3FC0">
            <w:pPr>
              <w:spacing w:line="0" w:lineRule="atLeast"/>
              <w:rPr>
                <w:sz w:val="22"/>
              </w:rPr>
            </w:pPr>
            <w:r w:rsidRPr="00E36773">
              <w:rPr>
                <w:sz w:val="22"/>
              </w:rPr>
              <w:t xml:space="preserve">（３） </w:t>
            </w:r>
            <w:r w:rsidRPr="00E36773">
              <w:rPr>
                <w:rFonts w:hint="eastAsia"/>
                <w:sz w:val="22"/>
              </w:rPr>
              <w:t>（⑮）</w:t>
            </w:r>
            <w:r w:rsidRPr="00E36773">
              <w:rPr>
                <w:sz w:val="22"/>
              </w:rPr>
              <w:t xml:space="preserve">を確保し、かつ、必要に応じて利用者等の相談に対応する 体制を確保していること。 </w:t>
            </w:r>
          </w:p>
          <w:p w14:paraId="3E801A7B" w14:textId="77777777" w:rsidR="001D3FC0" w:rsidRPr="00E36773" w:rsidRDefault="001D3FC0" w:rsidP="001D3FC0">
            <w:pPr>
              <w:spacing w:line="0" w:lineRule="atLeast"/>
              <w:rPr>
                <w:sz w:val="22"/>
              </w:rPr>
            </w:pPr>
            <w:r w:rsidRPr="00E36773">
              <w:rPr>
                <w:sz w:val="22"/>
              </w:rPr>
              <w:t xml:space="preserve">（４） 指定特定相談支援事業所の新規に採用した全ての相談支援専門員に対し相談支援従事者現任研修を修了した相談支援専門員の同行による研修を実施して いること。 </w:t>
            </w:r>
          </w:p>
          <w:p w14:paraId="5384AA43" w14:textId="47A94B8B" w:rsidR="001D3FC0" w:rsidRPr="00E36773" w:rsidRDefault="001D3FC0" w:rsidP="001D3FC0">
            <w:pPr>
              <w:spacing w:line="0" w:lineRule="atLeast"/>
              <w:rPr>
                <w:sz w:val="22"/>
              </w:rPr>
            </w:pPr>
            <w:r w:rsidRPr="00E36773">
              <w:rPr>
                <w:sz w:val="22"/>
              </w:rPr>
              <w:t xml:space="preserve">（５） </w:t>
            </w:r>
            <w:r w:rsidRPr="00E36773">
              <w:rPr>
                <w:rFonts w:hint="eastAsia"/>
                <w:sz w:val="22"/>
              </w:rPr>
              <w:t>（⑯）</w:t>
            </w:r>
            <w:r w:rsidRPr="00E36773">
              <w:rPr>
                <w:sz w:val="22"/>
              </w:rPr>
              <w:t>等から支援が困難な事例を紹介された場合についても、</w:t>
            </w:r>
            <w:r w:rsidRPr="00E36773">
              <w:rPr>
                <w:rFonts w:hint="eastAsia"/>
                <w:sz w:val="22"/>
              </w:rPr>
              <w:t>計画相談支援</w:t>
            </w:r>
            <w:r w:rsidRPr="00E36773">
              <w:rPr>
                <w:sz w:val="22"/>
              </w:rPr>
              <w:t xml:space="preserve">を提供していること。 </w:t>
            </w:r>
          </w:p>
          <w:p w14:paraId="2384B46B" w14:textId="77777777" w:rsidR="001D3FC0" w:rsidRPr="00E36773" w:rsidRDefault="001D3FC0" w:rsidP="001D3FC0">
            <w:pPr>
              <w:spacing w:line="0" w:lineRule="atLeast"/>
              <w:rPr>
                <w:sz w:val="22"/>
              </w:rPr>
            </w:pPr>
            <w:r w:rsidRPr="00E36773">
              <w:rPr>
                <w:sz w:val="22"/>
              </w:rPr>
              <w:t xml:space="preserve">（６） 基幹相談支援センター等が実施する事例検討会等に参加していること。 </w:t>
            </w:r>
          </w:p>
          <w:p w14:paraId="00D216F7" w14:textId="60FF847F" w:rsidR="001D3FC0" w:rsidRPr="00E36773" w:rsidRDefault="001D3FC0" w:rsidP="001D3FC0">
            <w:pPr>
              <w:spacing w:line="0" w:lineRule="atLeast"/>
              <w:rPr>
                <w:sz w:val="22"/>
              </w:rPr>
            </w:pPr>
            <w:r w:rsidRPr="00E36773">
              <w:rPr>
                <w:sz w:val="22"/>
              </w:rPr>
              <w:t>（７） 指定特定相談支援事業所においてサービス利用支援又は継続サービス利用支援を提供する件数（指定障がい児相談支援事業者の指定を併せて受け、一体的に運営されている場合は、指定障がい児相談支援の利用者を含む。）が 1 月間において相談支援専門員 1 人あた</w:t>
            </w:r>
            <w:r w:rsidRPr="00E36773">
              <w:rPr>
                <w:rFonts w:hint="eastAsia"/>
                <w:sz w:val="22"/>
              </w:rPr>
              <w:t>り（⑰）</w:t>
            </w:r>
            <w:r w:rsidRPr="00E36773">
              <w:rPr>
                <w:sz w:val="22"/>
              </w:rPr>
              <w:t>であること。</w:t>
            </w:r>
          </w:p>
        </w:tc>
        <w:tc>
          <w:tcPr>
            <w:tcW w:w="1814" w:type="dxa"/>
          </w:tcPr>
          <w:p w14:paraId="16C7A626" w14:textId="48566A09" w:rsidR="001D3FC0" w:rsidRDefault="00F74EC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⑭</w:t>
            </w:r>
          </w:p>
        </w:tc>
      </w:tr>
      <w:tr w:rsidR="001D3FC0" w14:paraId="3756F70E" w14:textId="77777777" w:rsidTr="001D3FC0">
        <w:trPr>
          <w:trHeight w:val="1902"/>
        </w:trPr>
        <w:tc>
          <w:tcPr>
            <w:tcW w:w="8642" w:type="dxa"/>
            <w:vMerge/>
          </w:tcPr>
          <w:p w14:paraId="4FABDBF7" w14:textId="77777777" w:rsidR="001D3FC0" w:rsidRPr="00E36773" w:rsidRDefault="001D3FC0" w:rsidP="006C07AE">
            <w:pPr>
              <w:spacing w:line="0" w:lineRule="atLeast"/>
              <w:rPr>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814" w:type="dxa"/>
          </w:tcPr>
          <w:p w14:paraId="0F227108" w14:textId="648B6F54" w:rsidR="001D3FC0" w:rsidRDefault="00F74EC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⑮</w:t>
            </w:r>
          </w:p>
        </w:tc>
      </w:tr>
      <w:tr w:rsidR="001D3FC0" w14:paraId="2C65E674" w14:textId="77777777" w:rsidTr="001D3FC0">
        <w:trPr>
          <w:trHeight w:val="1902"/>
        </w:trPr>
        <w:tc>
          <w:tcPr>
            <w:tcW w:w="8642" w:type="dxa"/>
            <w:vMerge/>
          </w:tcPr>
          <w:p w14:paraId="1E50A1F0" w14:textId="77777777" w:rsidR="001D3FC0" w:rsidRPr="00E36773" w:rsidRDefault="001D3FC0" w:rsidP="006C07AE">
            <w:pPr>
              <w:spacing w:line="0" w:lineRule="atLeast"/>
              <w:rPr>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814" w:type="dxa"/>
          </w:tcPr>
          <w:p w14:paraId="16614377" w14:textId="1F96992E" w:rsidR="001D3FC0" w:rsidRDefault="00F74EC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⑯</w:t>
            </w:r>
          </w:p>
        </w:tc>
      </w:tr>
      <w:tr w:rsidR="001D3FC0" w14:paraId="51F33462" w14:textId="77777777" w:rsidTr="00E36773">
        <w:trPr>
          <w:trHeight w:val="766"/>
        </w:trPr>
        <w:tc>
          <w:tcPr>
            <w:tcW w:w="8642" w:type="dxa"/>
            <w:vMerge/>
          </w:tcPr>
          <w:p w14:paraId="5C46A8C9" w14:textId="77777777" w:rsidR="001D3FC0" w:rsidRPr="00E36773" w:rsidRDefault="001D3FC0" w:rsidP="006C07AE">
            <w:pPr>
              <w:spacing w:line="0" w:lineRule="atLeast"/>
              <w:rPr>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814" w:type="dxa"/>
          </w:tcPr>
          <w:p w14:paraId="1DC60D26" w14:textId="63306C24" w:rsidR="001D3FC0" w:rsidRDefault="00F74EC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⑰</w:t>
            </w:r>
          </w:p>
        </w:tc>
      </w:tr>
      <w:tr w:rsidR="001D3FC0" w14:paraId="01DD7ED4" w14:textId="77777777" w:rsidTr="001D3FC0">
        <w:trPr>
          <w:trHeight w:val="1902"/>
        </w:trPr>
        <w:tc>
          <w:tcPr>
            <w:tcW w:w="8642" w:type="dxa"/>
            <w:vMerge w:val="restart"/>
          </w:tcPr>
          <w:p w14:paraId="0D9A5C5A" w14:textId="38669C84" w:rsidR="001D3FC0" w:rsidRPr="00E36773" w:rsidRDefault="00E0679D" w:rsidP="001D3FC0">
            <w:pPr>
              <w:spacing w:line="0" w:lineRule="atLeast"/>
              <w:rPr>
                <w:sz w:val="22"/>
              </w:rPr>
            </w:pPr>
            <w:r>
              <w:rPr>
                <w:rFonts w:hint="eastAsia"/>
                <w:sz w:val="22"/>
              </w:rPr>
              <w:t>⑱⑲⑳</w:t>
            </w:r>
            <w:r w:rsidR="001D3FC0" w:rsidRPr="00E36773">
              <w:rPr>
                <w:sz w:val="22"/>
              </w:rPr>
              <w:t xml:space="preserve">集中支援加算 300 単位/月 </w:t>
            </w:r>
            <w:r w:rsidR="001D3FC0" w:rsidRPr="00E36773">
              <w:rPr>
                <w:rFonts w:hint="eastAsia"/>
                <w:sz w:val="22"/>
              </w:rPr>
              <w:t>１</w:t>
            </w:r>
            <w:r w:rsidR="001D3FC0" w:rsidRPr="00E36773">
              <w:rPr>
                <w:sz w:val="22"/>
              </w:rPr>
              <w:t>、</w:t>
            </w:r>
            <w:r w:rsidR="001D3FC0" w:rsidRPr="00E36773">
              <w:rPr>
                <w:rFonts w:hint="eastAsia"/>
                <w:sz w:val="22"/>
              </w:rPr>
              <w:t>２</w:t>
            </w:r>
            <w:r w:rsidR="001D3FC0" w:rsidRPr="00E36773">
              <w:rPr>
                <w:sz w:val="22"/>
              </w:rPr>
              <w:t>、</w:t>
            </w:r>
            <w:r w:rsidR="001D3FC0" w:rsidRPr="00E36773">
              <w:rPr>
                <w:rFonts w:hint="eastAsia"/>
                <w:sz w:val="22"/>
              </w:rPr>
              <w:t>３</w:t>
            </w:r>
            <w:r w:rsidR="001D3FC0" w:rsidRPr="00E36773">
              <w:rPr>
                <w:sz w:val="22"/>
              </w:rPr>
              <w:t>のそれぞれ で算定する加算。同じ月 に全ての項目を満たした 場合、それぞれを合算し て請求可</w:t>
            </w:r>
          </w:p>
          <w:p w14:paraId="7A2D7BAC" w14:textId="055F87C9" w:rsidR="00F74ECF" w:rsidRPr="00E36773" w:rsidRDefault="001D3FC0" w:rsidP="00F74ECF">
            <w:pPr>
              <w:spacing w:line="0" w:lineRule="atLeast"/>
              <w:rPr>
                <w:sz w:val="22"/>
              </w:rPr>
            </w:pPr>
            <w:r w:rsidRPr="00E36773">
              <w:rPr>
                <w:sz w:val="22"/>
              </w:rPr>
              <w:t>サービスの利用中であって、計画決定月及び</w:t>
            </w:r>
            <w:r w:rsidRPr="00E36773">
              <w:rPr>
                <w:rFonts w:hint="eastAsia"/>
                <w:sz w:val="22"/>
              </w:rPr>
              <w:t>モニタリング</w:t>
            </w:r>
            <w:r w:rsidRPr="00E36773">
              <w:rPr>
                <w:sz w:val="22"/>
              </w:rPr>
              <w:t xml:space="preserve">対象月以外の月に以下の いずれかの要件を満たす支援を行った場合に加算。 </w:t>
            </w:r>
            <w:r w:rsidRPr="00E36773">
              <w:rPr>
                <w:rFonts w:hint="eastAsia"/>
                <w:sz w:val="22"/>
              </w:rPr>
              <w:t>１</w:t>
            </w:r>
            <w:r w:rsidRPr="00E36773">
              <w:rPr>
                <w:sz w:val="22"/>
              </w:rPr>
              <w:t xml:space="preserve"> 障がい福祉サービスの利用に関して、利用者等の求めに応じ、利用者の</w:t>
            </w:r>
            <w:r w:rsidRPr="00E36773">
              <w:rPr>
                <w:rFonts w:hint="eastAsia"/>
                <w:sz w:val="22"/>
              </w:rPr>
              <w:t>（⑱）</w:t>
            </w:r>
            <w:r w:rsidRPr="00E36773">
              <w:rPr>
                <w:sz w:val="22"/>
              </w:rPr>
              <w:t xml:space="preserve">等 （障がい児の場合は居宅に限る）を訪問し、利用者及び家族との面接を月２回以上実施した場合。 </w:t>
            </w:r>
            <w:r w:rsidRPr="00E36773">
              <w:rPr>
                <w:rFonts w:hint="eastAsia"/>
                <w:sz w:val="22"/>
              </w:rPr>
              <w:t>２</w:t>
            </w:r>
            <w:r w:rsidRPr="00E36773">
              <w:rPr>
                <w:sz w:val="22"/>
              </w:rPr>
              <w:t xml:space="preserve"> 利用者又は家族も出席した、障がい福祉サービス事業者等が参加する</w:t>
            </w:r>
            <w:r w:rsidRPr="00E36773">
              <w:rPr>
                <w:rFonts w:hint="eastAsia"/>
                <w:sz w:val="22"/>
              </w:rPr>
              <w:t>（⑲）</w:t>
            </w:r>
            <w:r w:rsidRPr="00E36773">
              <w:rPr>
                <w:sz w:val="22"/>
              </w:rPr>
              <w:t xml:space="preserve">を開催した場合。 </w:t>
            </w:r>
            <w:r w:rsidRPr="00E36773">
              <w:rPr>
                <w:rFonts w:hint="eastAsia"/>
                <w:sz w:val="22"/>
              </w:rPr>
              <w:t>３</w:t>
            </w:r>
            <w:r w:rsidRPr="00E36773">
              <w:rPr>
                <w:sz w:val="22"/>
              </w:rPr>
              <w:t xml:space="preserve"> 病院、企業、保育所、特別支援学校又は</w:t>
            </w:r>
            <w:r w:rsidRPr="00E36773">
              <w:rPr>
                <w:rFonts w:hint="eastAsia"/>
                <w:sz w:val="22"/>
              </w:rPr>
              <w:t>地方自治体等</w:t>
            </w:r>
            <w:r w:rsidRPr="00E36773">
              <w:rPr>
                <w:sz w:val="22"/>
              </w:rPr>
              <w:t>からの求めに応じ、</w:t>
            </w:r>
            <w:r w:rsidRPr="00E36773">
              <w:rPr>
                <w:rFonts w:hint="eastAsia"/>
                <w:sz w:val="22"/>
              </w:rPr>
              <w:t>（⑳）</w:t>
            </w:r>
            <w:r w:rsidRPr="00E36773">
              <w:rPr>
                <w:sz w:val="22"/>
              </w:rPr>
              <w:t xml:space="preserve">会議へ参加した場合。 ※ </w:t>
            </w:r>
            <w:r w:rsidRPr="00E36773">
              <w:rPr>
                <w:rFonts w:hint="eastAsia"/>
                <w:sz w:val="22"/>
              </w:rPr>
              <w:t>３</w:t>
            </w:r>
            <w:r w:rsidRPr="00E36773">
              <w:rPr>
                <w:sz w:val="22"/>
              </w:rPr>
              <w:t>の場合において、居宅介護支援事業所連携加算における会議参加と会議の趣旨、つなぎ先等が同等で、居宅介護支援事業所連携加算を算定する場合は、算定不可。 ※ 基本報酬、入院時情報連携加算、退院・退所加算を算定している月は、当該加算 は算定不可</w:t>
            </w:r>
            <w:r w:rsidR="00F74ECF" w:rsidRPr="00E36773">
              <w:rPr>
                <w:rFonts w:hint="eastAsia"/>
                <w:sz w:val="22"/>
              </w:rPr>
              <w:t>。</w:t>
            </w:r>
          </w:p>
        </w:tc>
        <w:tc>
          <w:tcPr>
            <w:tcW w:w="1814" w:type="dxa"/>
          </w:tcPr>
          <w:p w14:paraId="3DEE8127" w14:textId="08A43300" w:rsidR="001D3FC0" w:rsidRDefault="00F74EC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⑱</w:t>
            </w:r>
          </w:p>
        </w:tc>
      </w:tr>
      <w:tr w:rsidR="001D3FC0" w14:paraId="257D01D9" w14:textId="77777777" w:rsidTr="001D3FC0">
        <w:trPr>
          <w:trHeight w:val="1902"/>
        </w:trPr>
        <w:tc>
          <w:tcPr>
            <w:tcW w:w="8642" w:type="dxa"/>
            <w:vMerge/>
          </w:tcPr>
          <w:p w14:paraId="29572D56" w14:textId="77777777" w:rsidR="001D3FC0" w:rsidRDefault="001D3FC0"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814" w:type="dxa"/>
          </w:tcPr>
          <w:p w14:paraId="1072F711" w14:textId="2680B8E2" w:rsidR="001D3FC0" w:rsidRDefault="00F74EC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⑲</w:t>
            </w:r>
          </w:p>
        </w:tc>
      </w:tr>
      <w:tr w:rsidR="001D3FC0" w14:paraId="5DB3AC53" w14:textId="77777777" w:rsidTr="00E36773">
        <w:trPr>
          <w:trHeight w:val="846"/>
        </w:trPr>
        <w:tc>
          <w:tcPr>
            <w:tcW w:w="8642" w:type="dxa"/>
            <w:vMerge/>
          </w:tcPr>
          <w:p w14:paraId="47BC9DED" w14:textId="77777777" w:rsidR="001D3FC0" w:rsidRDefault="001D3FC0"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814" w:type="dxa"/>
          </w:tcPr>
          <w:p w14:paraId="2A035A80" w14:textId="21268C0C" w:rsidR="001D3FC0" w:rsidRDefault="00F74EC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⑳</w:t>
            </w:r>
          </w:p>
        </w:tc>
      </w:tr>
      <w:tr w:rsidR="00E36773" w14:paraId="553A4162" w14:textId="77777777" w:rsidTr="00DF7CF7">
        <w:trPr>
          <w:trHeight w:val="1263"/>
        </w:trPr>
        <w:tc>
          <w:tcPr>
            <w:tcW w:w="10456" w:type="dxa"/>
            <w:gridSpan w:val="2"/>
          </w:tcPr>
          <w:p w14:paraId="44FDBCA1" w14:textId="6C2E6568" w:rsidR="00E36773" w:rsidRPr="004B6E58" w:rsidRDefault="00E36773" w:rsidP="006C07AE">
            <w:pPr>
              <w:spacing w:line="0" w:lineRule="atLeast"/>
            </w:pPr>
            <w:r>
              <w:rPr>
                <w:rFonts w:hint="eastAsia"/>
              </w:rPr>
              <w:t>居宅　　２</w:t>
            </w:r>
            <w:r w:rsidR="004B6E58">
              <w:rPr>
                <w:rFonts w:hint="eastAsia"/>
              </w:rPr>
              <w:t xml:space="preserve">　</w:t>
            </w:r>
            <w:r>
              <w:rPr>
                <w:rFonts w:hint="eastAsia"/>
              </w:rPr>
              <w:t xml:space="preserve">　</w:t>
            </w:r>
            <w:r w:rsidR="004B6E58">
              <w:rPr>
                <w:rFonts w:hint="eastAsia"/>
              </w:rPr>
              <w:t xml:space="preserve">　</w:t>
            </w:r>
            <w:r>
              <w:rPr>
                <w:rFonts w:hint="eastAsia"/>
              </w:rPr>
              <w:t xml:space="preserve">４　　留意事項　</w:t>
            </w:r>
            <w:r w:rsidR="004B6E58">
              <w:rPr>
                <w:rFonts w:hint="eastAsia"/>
              </w:rPr>
              <w:t xml:space="preserve">　</w:t>
            </w:r>
            <w:r>
              <w:rPr>
                <w:rFonts w:hint="eastAsia"/>
              </w:rPr>
              <w:t xml:space="preserve">２４時間連絡体制　</w:t>
            </w:r>
            <w:r w:rsidR="004B6E58">
              <w:rPr>
                <w:rFonts w:hint="eastAsia"/>
              </w:rPr>
              <w:t xml:space="preserve">　　</w:t>
            </w:r>
            <w:r>
              <w:rPr>
                <w:rFonts w:hint="eastAsia"/>
              </w:rPr>
              <w:t xml:space="preserve">４０件未満　</w:t>
            </w:r>
            <w:r w:rsidR="004B6E58">
              <w:rPr>
                <w:rFonts w:hint="eastAsia"/>
              </w:rPr>
              <w:t xml:space="preserve">　　</w:t>
            </w:r>
            <w:r>
              <w:rPr>
                <w:rFonts w:hint="eastAsia"/>
              </w:rPr>
              <w:t xml:space="preserve">サービス担当者会議　　　３０件未満　　モニタリング　</w:t>
            </w:r>
            <w:r w:rsidRPr="00BE7A29">
              <w:rPr>
                <w:sz w:val="24"/>
                <w:szCs w:val="24"/>
              </w:rPr>
              <w:t>基幹相談支援センター</w:t>
            </w:r>
            <w:r>
              <w:rPr>
                <w:rFonts w:hint="eastAsia"/>
                <w:sz w:val="24"/>
                <w:szCs w:val="24"/>
              </w:rPr>
              <w:t xml:space="preserve"> </w:t>
            </w:r>
            <w:r>
              <w:rPr>
                <w:sz w:val="24"/>
                <w:szCs w:val="24"/>
              </w:rPr>
              <w:t xml:space="preserve"> </w:t>
            </w:r>
            <w:r w:rsidRPr="00BE7A29">
              <w:rPr>
                <w:sz w:val="24"/>
                <w:szCs w:val="24"/>
              </w:rPr>
              <w:t>当該機関の主催する</w:t>
            </w:r>
          </w:p>
        </w:tc>
      </w:tr>
    </w:tbl>
    <w:p w14:paraId="06C27B9B" w14:textId="5DFF2052" w:rsidR="00F8678F" w:rsidRDefault="00F8678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1D84B4" w14:textId="72442193" w:rsidR="0077285F" w:rsidRDefault="0077285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2"/>
        </w:rPr>
        <mc:AlternateContent>
          <mc:Choice Requires="wps">
            <w:drawing>
              <wp:anchor distT="0" distB="0" distL="114300" distR="114300" simplePos="0" relativeHeight="251662336" behindDoc="0" locked="0" layoutInCell="1" allowOverlap="1" wp14:anchorId="6E5EB3D7" wp14:editId="2F04CBE7">
                <wp:simplePos x="0" y="0"/>
                <wp:positionH relativeFrom="column">
                  <wp:posOffset>4657725</wp:posOffset>
                </wp:positionH>
                <wp:positionV relativeFrom="paragraph">
                  <wp:posOffset>1587</wp:posOffset>
                </wp:positionV>
                <wp:extent cx="1944806" cy="1201003"/>
                <wp:effectExtent l="0" t="0" r="17780" b="18415"/>
                <wp:wrapNone/>
                <wp:docPr id="6" name="テキスト ボックス 6"/>
                <wp:cNvGraphicFramePr/>
                <a:graphic xmlns:a="http://schemas.openxmlformats.org/drawingml/2006/main">
                  <a:graphicData uri="http://schemas.microsoft.com/office/word/2010/wordprocessingShape">
                    <wps:wsp>
                      <wps:cNvSpPr txBox="1"/>
                      <wps:spPr>
                        <a:xfrm>
                          <a:off x="0" y="0"/>
                          <a:ext cx="1944806" cy="1201003"/>
                        </a:xfrm>
                        <a:prstGeom prst="rect">
                          <a:avLst/>
                        </a:prstGeom>
                        <a:solidFill>
                          <a:schemeClr val="lt1"/>
                        </a:solidFill>
                        <a:ln w="6350">
                          <a:solidFill>
                            <a:prstClr val="black"/>
                          </a:solidFill>
                        </a:ln>
                      </wps:spPr>
                      <wps:txbx>
                        <w:txbxContent>
                          <w:p w14:paraId="2B52429F" w14:textId="77777777" w:rsidR="0077285F" w:rsidRDefault="0077285F" w:rsidP="0077285F"/>
                          <w:p w14:paraId="0DD2A295" w14:textId="77777777" w:rsidR="0077285F" w:rsidRDefault="0077285F" w:rsidP="0077285F"/>
                          <w:p w14:paraId="64B3F948" w14:textId="77777777" w:rsidR="0077285F" w:rsidRDefault="0077285F" w:rsidP="0077285F"/>
                          <w:p w14:paraId="676F201D" w14:textId="77777777" w:rsidR="0077285F" w:rsidRPr="0086053F" w:rsidRDefault="0077285F" w:rsidP="0077285F">
                            <w:pPr>
                              <w:rPr>
                                <w:sz w:val="32"/>
                                <w:szCs w:val="32"/>
                              </w:rPr>
                            </w:pPr>
                            <w:r>
                              <w:rPr>
                                <w:rFonts w:hint="eastAsia"/>
                              </w:rPr>
                              <w:t xml:space="preserve">　　　　　　　　</w:t>
                            </w:r>
                            <w:r w:rsidRPr="0086053F">
                              <w:rPr>
                                <w:rFonts w:hint="eastAsia"/>
                                <w:sz w:val="32"/>
                                <w:szCs w:val="32"/>
                              </w:rPr>
                              <w:t>/</w:t>
                            </w:r>
                            <w:r w:rsidRPr="0086053F">
                              <w:rPr>
                                <w:sz w:val="32"/>
                                <w:szCs w:val="32"/>
                              </w:rPr>
                              <w:t xml:space="preserve"> 100</w:t>
                            </w:r>
                          </w:p>
                          <w:p w14:paraId="2D2FD406" w14:textId="77777777" w:rsidR="0077285F" w:rsidRPr="0086053F" w:rsidRDefault="0077285F" w:rsidP="0077285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5EB3D7" id="テキスト ボックス 6" o:spid="_x0000_s1027" type="#_x0000_t202" style="position:absolute;left:0;text-align:left;margin-left:366.75pt;margin-top:.1pt;width:153.15pt;height:94.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" fillcolor="white [3201]" strokeweight=".5pt">
                <v:textbox>
                  <w:txbxContent>
                    <w:p w14:paraId="2B52429F" w14:textId="77777777" w:rsidR="0077285F" w:rsidRDefault="0077285F" w:rsidP="0077285F"/>
                    <w:p w14:paraId="0DD2A295" w14:textId="77777777" w:rsidR="0077285F" w:rsidRDefault="0077285F" w:rsidP="0077285F"/>
                    <w:p w14:paraId="64B3F948" w14:textId="77777777" w:rsidR="0077285F" w:rsidRDefault="0077285F" w:rsidP="0077285F"/>
                    <w:p w14:paraId="676F201D" w14:textId="77777777" w:rsidR="0077285F" w:rsidRPr="0086053F" w:rsidRDefault="0077285F" w:rsidP="0077285F">
                      <w:pPr>
                        <w:rPr>
                          <w:sz w:val="32"/>
                          <w:szCs w:val="32"/>
                        </w:rPr>
                      </w:pPr>
                      <w:r>
                        <w:rPr>
                          <w:rFonts w:hint="eastAsia"/>
                        </w:rPr>
                        <w:t xml:space="preserve">　　　　　　　　</w:t>
                      </w:r>
                      <w:r w:rsidRPr="0086053F">
                        <w:rPr>
                          <w:rFonts w:hint="eastAsia"/>
                          <w:sz w:val="32"/>
                          <w:szCs w:val="32"/>
                        </w:rPr>
                        <w:t>/</w:t>
                      </w:r>
                      <w:r w:rsidRPr="0086053F">
                        <w:rPr>
                          <w:sz w:val="32"/>
                          <w:szCs w:val="32"/>
                        </w:rPr>
                        <w:t xml:space="preserve"> 100</w:t>
                      </w:r>
                    </w:p>
                    <w:p w14:paraId="2D2FD406" w14:textId="77777777" w:rsidR="0077285F" w:rsidRPr="0086053F" w:rsidRDefault="0077285F" w:rsidP="0077285F">
                      <w:pPr>
                        <w:rPr>
                          <w:sz w:val="28"/>
                          <w:szCs w:val="28"/>
                        </w:rPr>
                      </w:pPr>
                    </w:p>
                  </w:txbxContent>
                </v:textbox>
              </v:shape>
            </w:pict>
          </mc:Fallback>
        </mc:AlternateContent>
      </w:r>
    </w:p>
    <w:p w14:paraId="4A17CAB9" w14:textId="7E8AD3E0" w:rsidR="0077285F" w:rsidRDefault="0077285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87CFB2" w14:textId="210FB29E" w:rsidR="0077285F" w:rsidRDefault="0077285F" w:rsidP="006C07AE">
      <w:pPr>
        <w:spacing w:line="0" w:lineRule="atLeast"/>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655B80" w14:textId="79E35F89" w:rsidR="00211B36" w:rsidRPr="00211B36" w:rsidRDefault="0077285F" w:rsidP="006C07AE">
      <w:pPr>
        <w:spacing w:line="0" w:lineRule="atLeast"/>
        <w:rPr>
          <w:sz w:val="32"/>
          <w:szCs w:val="32"/>
        </w:rPr>
      </w:pPr>
      <w:r>
        <w:rPr>
          <w:rFonts w:hint="eastAsia"/>
          <w:sz w:val="22"/>
        </w:rPr>
        <w:t>なまえ</w:t>
      </w:r>
      <w:r>
        <w:rPr>
          <w:rFonts w:hint="eastAsia"/>
          <w:sz w:val="32"/>
          <w:szCs w:val="32"/>
        </w:rPr>
        <w:t xml:space="preserve">　（　　　　　　　　　　　　　　　　）</w:t>
      </w:r>
    </w:p>
    <w:sectPr w:rsidR="00211B36" w:rsidRPr="00211B36" w:rsidSect="00A41389">
      <w:pgSz w:w="11906" w:h="16838"/>
      <w:pgMar w:top="454"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6394" w14:textId="77777777" w:rsidR="00B04E12" w:rsidRDefault="00B04E12" w:rsidP="009C2965">
      <w:r>
        <w:separator/>
      </w:r>
    </w:p>
  </w:endnote>
  <w:endnote w:type="continuationSeparator" w:id="0">
    <w:p w14:paraId="3B469FA2" w14:textId="77777777" w:rsidR="00B04E12" w:rsidRDefault="00B04E12" w:rsidP="009C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196D" w14:textId="77777777" w:rsidR="00B04E12" w:rsidRDefault="00B04E12" w:rsidP="009C2965">
      <w:r>
        <w:separator/>
      </w:r>
    </w:p>
  </w:footnote>
  <w:footnote w:type="continuationSeparator" w:id="0">
    <w:p w14:paraId="331001A1" w14:textId="77777777" w:rsidR="00B04E12" w:rsidRDefault="00B04E12" w:rsidP="009C2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1066"/>
    <w:multiLevelType w:val="hybridMultilevel"/>
    <w:tmpl w:val="DD1AB79E"/>
    <w:lvl w:ilvl="0" w:tplc="B7BAE9CE">
      <w:start w:val="1"/>
      <w:numFmt w:val="decimalEnclosedCircle"/>
      <w:lvlText w:val="%1"/>
      <w:lvlJc w:val="left"/>
      <w:pPr>
        <w:ind w:left="852" w:hanging="360"/>
      </w:pPr>
      <w:rPr>
        <w:rFonts w:hint="default"/>
      </w:rPr>
    </w:lvl>
    <w:lvl w:ilvl="1" w:tplc="DB7810C2">
      <w:start w:val="7"/>
      <w:numFmt w:val="decimalEnclosedCircle"/>
      <w:lvlText w:val="%2"/>
      <w:lvlJc w:val="left"/>
      <w:pPr>
        <w:ind w:left="1272" w:hanging="360"/>
      </w:pPr>
      <w:rPr>
        <w:rFonts w:hint="default"/>
      </w:r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1" w15:restartNumberingAfterBreak="0">
    <w:nsid w:val="2EF234E7"/>
    <w:multiLevelType w:val="hybridMultilevel"/>
    <w:tmpl w:val="E91C9D2E"/>
    <w:lvl w:ilvl="0" w:tplc="C6D69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552C20"/>
    <w:multiLevelType w:val="hybridMultilevel"/>
    <w:tmpl w:val="531CB5F8"/>
    <w:lvl w:ilvl="0" w:tplc="0A3E442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A63D6F"/>
    <w:multiLevelType w:val="hybridMultilevel"/>
    <w:tmpl w:val="79588B6C"/>
    <w:lvl w:ilvl="0" w:tplc="F74CEAA6">
      <w:start w:val="10"/>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D4060AF"/>
    <w:multiLevelType w:val="hybridMultilevel"/>
    <w:tmpl w:val="52D639BA"/>
    <w:lvl w:ilvl="0" w:tplc="E6422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AE"/>
    <w:rsid w:val="00030573"/>
    <w:rsid w:val="00086983"/>
    <w:rsid w:val="000D6087"/>
    <w:rsid w:val="00155A2E"/>
    <w:rsid w:val="001D3FC0"/>
    <w:rsid w:val="00211B36"/>
    <w:rsid w:val="00346816"/>
    <w:rsid w:val="00400626"/>
    <w:rsid w:val="00401706"/>
    <w:rsid w:val="004728D0"/>
    <w:rsid w:val="004B6E58"/>
    <w:rsid w:val="004F3704"/>
    <w:rsid w:val="005D4D24"/>
    <w:rsid w:val="006A7101"/>
    <w:rsid w:val="006C07AE"/>
    <w:rsid w:val="0077285F"/>
    <w:rsid w:val="00774CCB"/>
    <w:rsid w:val="007B5436"/>
    <w:rsid w:val="008A6127"/>
    <w:rsid w:val="00937E19"/>
    <w:rsid w:val="009707EA"/>
    <w:rsid w:val="009C2965"/>
    <w:rsid w:val="00A41389"/>
    <w:rsid w:val="00AD3493"/>
    <w:rsid w:val="00B04E12"/>
    <w:rsid w:val="00B91CCE"/>
    <w:rsid w:val="00B97D07"/>
    <w:rsid w:val="00C72A77"/>
    <w:rsid w:val="00DF7CF7"/>
    <w:rsid w:val="00E0679D"/>
    <w:rsid w:val="00E36773"/>
    <w:rsid w:val="00E65E60"/>
    <w:rsid w:val="00E82C8D"/>
    <w:rsid w:val="00F74ECF"/>
    <w:rsid w:val="00F8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0B540"/>
  <w15:chartTrackingRefBased/>
  <w15:docId w15:val="{02DF5B5F-D69F-408D-B38C-80B9C1ED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2A77"/>
    <w:pPr>
      <w:ind w:leftChars="400" w:left="840"/>
    </w:pPr>
  </w:style>
  <w:style w:type="paragraph" w:styleId="a5">
    <w:name w:val="header"/>
    <w:basedOn w:val="a"/>
    <w:link w:val="a6"/>
    <w:uiPriority w:val="99"/>
    <w:unhideWhenUsed/>
    <w:rsid w:val="009C2965"/>
    <w:pPr>
      <w:tabs>
        <w:tab w:val="center" w:pos="4252"/>
        <w:tab w:val="right" w:pos="8504"/>
      </w:tabs>
      <w:snapToGrid w:val="0"/>
    </w:pPr>
  </w:style>
  <w:style w:type="character" w:customStyle="1" w:styleId="a6">
    <w:name w:val="ヘッダー (文字)"/>
    <w:basedOn w:val="a0"/>
    <w:link w:val="a5"/>
    <w:uiPriority w:val="99"/>
    <w:rsid w:val="009C2965"/>
  </w:style>
  <w:style w:type="paragraph" w:styleId="a7">
    <w:name w:val="footer"/>
    <w:basedOn w:val="a"/>
    <w:link w:val="a8"/>
    <w:uiPriority w:val="99"/>
    <w:unhideWhenUsed/>
    <w:rsid w:val="009C2965"/>
    <w:pPr>
      <w:tabs>
        <w:tab w:val="center" w:pos="4252"/>
        <w:tab w:val="right" w:pos="8504"/>
      </w:tabs>
      <w:snapToGrid w:val="0"/>
    </w:pPr>
  </w:style>
  <w:style w:type="character" w:customStyle="1" w:styleId="a8">
    <w:name w:val="フッター (文字)"/>
    <w:basedOn w:val="a0"/>
    <w:link w:val="a7"/>
    <w:uiPriority w:val="99"/>
    <w:rsid w:val="009C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4CD4-DF8A-4794-A7F6-749D4BA6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476</Words>
  <Characters>2715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thanksshare44@gmail.com</dc:creator>
  <cp:keywords/>
  <dc:description/>
  <cp:lastModifiedBy>thanksshare44@gmail.com</cp:lastModifiedBy>
  <cp:revision>10</cp:revision>
  <cp:lastPrinted>2021-11-01T09:07:00Z</cp:lastPrinted>
  <dcterms:created xsi:type="dcterms:W3CDTF">2021-10-14T04:20:00Z</dcterms:created>
  <dcterms:modified xsi:type="dcterms:W3CDTF">2021-11-01T09:08:00Z</dcterms:modified>
</cp:coreProperties>
</file>